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ab/>
        <w:tab/>
      </w:r>
      <w:r>
        <w:rPr>
          <w:b/>
          <w:bCs/>
          <w:sz w:val="24"/>
          <w:szCs w:val="24"/>
        </w:rPr>
        <w:t>TERMO DE AUTORIZAÇÃO DA AUTORIDADE COMPETENTE EM PROCESSOS DE CONTRATAÇÃO DIRETA</w:t>
      </w:r>
    </w:p>
    <w:p>
      <w:pPr>
        <w:pStyle w:val="Normal"/>
        <w:spacing w:lineRule="auto" w:line="276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(Lei nº 14.133/2021)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Processo n° 553</w:t>
      </w:r>
      <w:r>
        <w:rPr>
          <w:sz w:val="24"/>
          <w:szCs w:val="24"/>
        </w:rPr>
        <w:t>/2024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Dispensa por Limite: 448/2024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Dispensa de Licitação (art. 75)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Nos termos do art. 72 da Lei nº 14.133/2021, acolho o parecer exarado no processo n°  553/2024 e ratifico a Dispensa por Limite: 448/2024 para a contratação da </w:t>
      </w:r>
      <w:r>
        <w:rPr>
          <w:sz w:val="24"/>
          <w:szCs w:val="24"/>
        </w:rPr>
        <w:t>(s)</w:t>
      </w:r>
      <w:r>
        <w:rPr>
          <w:sz w:val="24"/>
          <w:szCs w:val="24"/>
        </w:rPr>
        <w:t xml:space="preserve"> empresa </w:t>
      </w:r>
      <w:r>
        <w:rPr>
          <w:sz w:val="24"/>
          <w:szCs w:val="24"/>
        </w:rPr>
        <w:t>(s)</w:t>
      </w:r>
      <w:r>
        <w:rPr>
          <w:sz w:val="24"/>
          <w:szCs w:val="24"/>
        </w:rPr>
        <w:t>: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914"/>
        <w:gridCol w:w="2715"/>
        <w:gridCol w:w="2011"/>
      </w:tblGrid>
      <w:tr>
        <w:trPr/>
        <w:tc>
          <w:tcPr>
            <w:tcW w:w="3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Fornecedor</w:t>
            </w:r>
          </w:p>
        </w:tc>
        <w:tc>
          <w:tcPr>
            <w:tcW w:w="2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CNPJ</w:t>
            </w:r>
          </w:p>
        </w:tc>
        <w:tc>
          <w:tcPr>
            <w:tcW w:w="2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Valor Total</w:t>
            </w:r>
          </w:p>
        </w:tc>
      </w:tr>
      <w:tr>
        <w:trPr/>
        <w:tc>
          <w:tcPr>
            <w:tcW w:w="3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/>
            </w:pPr>
            <w:r>
              <w:rPr/>
              <w:t>JF SOLUÇÕES EM EQUIPAMENTOS PESADOS E COMÉRCIOS DE PEÇAS E SERVIÇOS.</w:t>
            </w:r>
          </w:p>
        </w:tc>
        <w:tc>
          <w:tcPr>
            <w:tcW w:w="27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/>
            </w:pPr>
            <w:r>
              <w:rPr/>
              <w:t>44.942.187/0001-18</w:t>
            </w:r>
          </w:p>
        </w:tc>
        <w:tc>
          <w:tcPr>
            <w:tcW w:w="20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/>
            </w:pPr>
            <w:r>
              <w:rPr/>
              <w:t>3.955,00</w:t>
            </w:r>
          </w:p>
        </w:tc>
      </w:tr>
    </w:tbl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>
        <w:rPr>
          <w:sz w:val="24"/>
          <w:szCs w:val="24"/>
        </w:rPr>
        <w:t>om o objetivo de: Aquisição de materiais e mão de obra para a manutenção do sistema hidráulico da carregadeira MAX939W, pertencente a frota da Secretaria Municipal de Agricultura., com fundamento no Lei nº 14.133/2021, Art. 75, inc. I § 7.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  <w:tab/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A escolha do fornecedor se deve ao fato de ser a proposta de menor preço dentre os orçamentos colhidos. O valor a ser pago é justificado e se encontra dentro do preço de mercado, pois decorrente dos levantamentos de preços ofertados. 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  <w:t>Viadutos</w:t>
      </w:r>
      <w:r>
        <w:rPr>
          <w:sz w:val="24"/>
          <w:szCs w:val="24"/>
        </w:rPr>
        <w:t xml:space="preserve"> – </w:t>
      </w:r>
      <w:r>
        <w:rPr>
          <w:sz w:val="24"/>
          <w:szCs w:val="24"/>
        </w:rPr>
        <w:t>RS,</w:t>
      </w:r>
      <w:r>
        <w:rPr>
          <w:sz w:val="24"/>
          <w:szCs w:val="24"/>
        </w:rPr>
        <w:t>26 de novembro de 2024.</w:t>
      </w:r>
      <w:r>
        <w:rPr>
          <w:sz w:val="24"/>
          <w:szCs w:val="24"/>
        </w:rPr>
        <w:t xml:space="preserve">  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center"/>
        <w:rPr>
          <w:rFonts w:ascii="Times New Roman" w:hAnsi="Times New Roman" w:eastAsia="Times New Roman" w:cs="Times New Roman"/>
          <w:color w:val="auto"/>
          <w:sz w:val="24"/>
          <w:szCs w:val="24"/>
          <w:lang w:val="pt-BR" w:bidi="ar-SA"/>
        </w:rPr>
      </w:pPr>
      <w:r>
        <w:rPr>
          <w:rFonts w:eastAsia="Times New Roman" w:cs="Times New Roman"/>
          <w:color w:val="auto"/>
          <w:sz w:val="24"/>
          <w:szCs w:val="24"/>
          <w:lang w:val="pt-BR" w:bidi="ar-SA"/>
        </w:rPr>
        <w:t>Claiton dos Santos Brum</w:t>
      </w:r>
    </w:p>
    <w:p>
      <w:pPr>
        <w:pStyle w:val="Normal"/>
        <w:spacing w:lineRule="auto" w:line="27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Prefeito </w:t>
      </w:r>
      <w:r>
        <w:rPr>
          <w:sz w:val="24"/>
          <w:szCs w:val="24"/>
        </w:rPr>
        <w:t>Municipal</w:t>
      </w:r>
    </w:p>
    <w:sectPr>
      <w:headerReference w:type="default" r:id="rId2"/>
      <w:type w:val="nextPage"/>
      <w:pgSz w:w="12240" w:h="15840"/>
      <w:pgMar w:left="1800" w:right="1800" w:header="1440" w:top="1954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0" distT="0" distB="0" distL="0" distR="0" simplePos="0" locked="0" layoutInCell="1" allowOverlap="1" relativeHeight="2">
          <wp:simplePos x="0" y="0"/>
          <wp:positionH relativeFrom="column">
            <wp:posOffset>-57150</wp:posOffset>
          </wp:positionH>
          <wp:positionV relativeFrom="paragraph">
            <wp:posOffset>-419100</wp:posOffset>
          </wp:positionV>
          <wp:extent cx="5486400" cy="693420"/>
          <wp:effectExtent l="0" t="0" r="0" b="0"/>
          <wp:wrapSquare wrapText="largest"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693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compat>
    <w:doNotExpandShiftReturn/>
  </w:compat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false"/>
      <w:autoSpaceDE w:val="false"/>
      <w:bidi w:val="0"/>
      <w:textAlignment w:val="baseline"/>
    </w:pPr>
    <w:rPr>
      <w:rFonts w:ascii="Times New Roman" w:hAnsi="Times New Roman" w:eastAsia="Times New Roman" w:cs="Times New Roman"/>
      <w:color w:val="auto"/>
      <w:sz w:val="20"/>
      <w:szCs w:val="20"/>
      <w:lang w:val="pt-BR" w:bidi="ar-SA" w:eastAsia="zh-CN"/>
    </w:rPr>
  </w:style>
  <w:style w:type="character" w:styleId="DefaultParagraphFont">
    <w:name w:val="Default Paragraph Font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320" w:leader="none"/>
        <w:tab w:val="right" w:pos="8640" w:leader="none"/>
      </w:tabs>
    </w:pPr>
    <w:rPr/>
  </w:style>
  <w:style w:type="paragraph" w:styleId="Cabealho">
    <w:name w:val="Header"/>
    <w:basedOn w:val="CabealhoeRodap"/>
    <w:pPr>
      <w:suppressLineNumbers/>
    </w:pPr>
    <w:rPr/>
  </w:style>
  <w:style w:type="paragraph" w:styleId="Standard">
    <w:name w:val="Standard"/>
    <w:qFormat/>
    <w:pPr>
      <w:widowControl w:val="false"/>
      <w:suppressAutoHyphens w:val="true"/>
      <w:kinsoku w:val="true"/>
      <w:overflowPunct w:val="true"/>
      <w:autoSpaceDE w:val="true"/>
      <w:bidi w:val="0"/>
      <w:textAlignment w:val="baseline"/>
    </w:pPr>
    <w:rPr>
      <w:rFonts w:ascii="Liberation Serif" w:hAnsi="Liberation Serif" w:eastAsia="SimSun;宋体" w:cs="Mangal"/>
      <w:color w:val="auto"/>
      <w:kern w:val="2"/>
      <w:sz w:val="24"/>
      <w:szCs w:val="24"/>
      <w:lang w:val="pt-BR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45</TotalTime>
  <Application>LibreOffice/6.4.4.2$Windows_X86_64 LibreOffice_project/3d775be2011f3886db32dfd395a6a6d1ca2630ff</Application>
  <Pages>1</Pages>
  <Words>167</Words>
  <Characters>874</Characters>
  <CharactersWithSpaces>1039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2023-06-05T10:08:00Z</dcterms:created>
  <dc:creator>a</dc:creator>
  <dc:description/>
  <cp:keywords/>
  <dc:language>pt-BR</dc:language>
  <cp:lastModifiedBy/>
  <dcterms:modified xsi:type="dcterms:W3CDTF">2024-11-26T09:33:40Z</dcterms:modified>
  <cp:revision>26</cp:revision>
  <dc:subject/>
  <dc:title>Sigla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lbJ?Salvou">
    <vt:lpwstr>glbJáSalvou</vt:lpwstr>
  </property>
  <property fmtid="{D5CDD505-2E9C-101B-9397-08002B2CF9AE}" pid="3" name="glbLinkTopic">
    <vt:lpwstr>glbLinkTopic</vt:lpwstr>
  </property>
  <property fmtid="{D5CDD505-2E9C-101B-9397-08002B2CF9AE}" pid="4" name="glbNomeAplicativo">
    <vt:lpwstr>glbNomeAplicativo</vt:lpwstr>
  </property>
  <property fmtid="{D5CDD505-2E9C-101B-9397-08002B2CF9AE}" pid="5" name="glbObjetoLink">
    <vt:lpwstr>glbObjetoLink</vt:lpwstr>
  </property>
  <property fmtid="{D5CDD505-2E9C-101B-9397-08002B2CF9AE}" pid="6" name="glbPathAplica??o">
    <vt:lpwstr>glbPathAplicação</vt:lpwstr>
  </property>
  <property fmtid="{D5CDD505-2E9C-101B-9397-08002B2CF9AE}" pid="7" name="glbProcessandoFormata??o">
    <vt:lpwstr>glbProcessandoFormatação</vt:lpwstr>
  </property>
  <property fmtid="{D5CDD505-2E9C-101B-9397-08002B2CF9AE}" pid="8" name="glbQuerysUtilizadas">
    <vt:lpwstr>glbQuerysUtilizadas</vt:lpwstr>
  </property>
  <property fmtid="{D5CDD505-2E9C-101B-9397-08002B2CF9AE}" pid="9" name="glbT?tuloAplicativo">
    <vt:lpwstr>glbTítuloAplicativo</vt:lpwstr>
  </property>
  <property fmtid="{D5CDD505-2E9C-101B-9397-08002B2CF9AE}" pid="10" name="glbUltimaAtualiza??o">
    <vt:lpwstr>glbUltimaAtualização</vt:lpwstr>
  </property>
  <property fmtid="{D5CDD505-2E9C-101B-9397-08002B2CF9AE}" pid="11" name="glbVers?o">
    <vt:lpwstr>glbVersão</vt:lpwstr>
  </property>
  <property fmtid="{D5CDD505-2E9C-101B-9397-08002B2CF9AE}" pid="12" name="glbVers?oDocumento">
    <vt:lpwstr>glbVersãoDocumento</vt:lpwstr>
  </property>
</Properties>
</file>