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B6" w:rsidRDefault="008F4CB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F4CB6" w:rsidRDefault="000A3BBC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8F4CB6" w:rsidRDefault="008F4CB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F4CB6" w:rsidRDefault="000A3BB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569/2024</w:t>
      </w:r>
    </w:p>
    <w:p w:rsidR="008F4CB6" w:rsidRDefault="000A3BB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especializada para revitalização da pintura horizontal em ruas e avenidas do município de Viadutos/RS.</w:t>
      </w:r>
    </w:p>
    <w:p w:rsidR="008F4CB6" w:rsidRDefault="008F4CB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F4CB6" w:rsidRDefault="000A3BB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8F4CB6" w:rsidRDefault="000A3BB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Contratação de empresa especializada para revitalização da pintura horizontal em ruas e avenid</w:t>
      </w:r>
      <w:r w:rsidR="007D02D9">
        <w:rPr>
          <w:rFonts w:ascii="Times New Roman" w:hAnsi="Times New Roman"/>
          <w:sz w:val="22"/>
          <w:szCs w:val="22"/>
        </w:rPr>
        <w:t>as do município de Viadutos/RS.</w:t>
      </w:r>
    </w:p>
    <w:p w:rsidR="008F4CB6" w:rsidRDefault="000A3BB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569/2024.</w:t>
      </w:r>
    </w:p>
    <w:p w:rsidR="008F4CB6" w:rsidRDefault="008F4CB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F4CB6" w:rsidRDefault="000A3BB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8F4CB6" w:rsidRDefault="000A3BB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65"/>
        <w:gridCol w:w="2086"/>
        <w:gridCol w:w="2086"/>
      </w:tblGrid>
      <w:tr w:rsidR="008F4CB6"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CB6" w:rsidRDefault="000A3BB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8F4CB6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Sinalização horizontal na cor amarela (lombadas) com tinta </w:t>
            </w:r>
            <w:r w:rsidR="007D02D9">
              <w:rPr>
                <w:rFonts w:ascii="Times New Roman" w:hAnsi="Times New Roman"/>
                <w:sz w:val="22"/>
                <w:szCs w:val="22"/>
              </w:rPr>
              <w:t>retro refletiva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à base de resina acrílica com microesferas de vidro - espessura 0,4mm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CB6" w:rsidRDefault="000A3BB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M²</w:t>
            </w:r>
          </w:p>
        </w:tc>
      </w:tr>
      <w:tr w:rsidR="008F4CB6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Sinalização horizontal na cor branca (faixa de pedestres) com tinta </w:t>
            </w:r>
            <w:r w:rsidR="007D02D9">
              <w:rPr>
                <w:rFonts w:ascii="Times New Roman" w:hAnsi="Times New Roman"/>
                <w:sz w:val="22"/>
                <w:szCs w:val="22"/>
              </w:rPr>
              <w:t>retro refletiva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à base de resina acrílica com microesferas de vidro - espessura 0,4mm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F4CB6" w:rsidRDefault="00312156" w:rsidP="0031215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705</w:t>
            </w:r>
            <w:r w:rsidR="000A3BB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CB6" w:rsidRDefault="000A3BB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M²</w:t>
            </w:r>
          </w:p>
        </w:tc>
      </w:tr>
      <w:tr w:rsidR="008F4CB6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Sinalização horizontal na cor branca (linha de bordo acostamento e central) com tinta </w:t>
            </w:r>
            <w:r w:rsidR="007D02D9">
              <w:rPr>
                <w:rFonts w:ascii="Times New Roman" w:hAnsi="Times New Roman"/>
                <w:sz w:val="22"/>
                <w:szCs w:val="22"/>
              </w:rPr>
              <w:t>retro refletiva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à base de resina acrílica com microesferas de vidro - espessura 0,4mm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F4CB6" w:rsidRDefault="0031215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700</w:t>
            </w:r>
            <w:r w:rsidR="000A3BB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CB6" w:rsidRDefault="000A3BB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M²</w:t>
            </w:r>
          </w:p>
        </w:tc>
      </w:tr>
    </w:tbl>
    <w:p w:rsidR="008F4CB6" w:rsidRDefault="008F4CB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F4CB6" w:rsidRPr="007D02D9" w:rsidRDefault="000A3BBC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7D02D9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7D02D9" w:rsidRPr="007D02D9">
        <w:rPr>
          <w:rFonts w:ascii="Times New Roman" w:hAnsi="Times New Roman"/>
          <w:sz w:val="22"/>
          <w:szCs w:val="22"/>
        </w:rPr>
        <w:t>adutos, como se vê do item n° 98</w:t>
      </w:r>
      <w:r w:rsidRPr="007D02D9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8F4CB6" w:rsidRDefault="008F4CB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F4CB6" w:rsidRDefault="000A3BB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8F4CB6" w:rsidRDefault="000A3BBC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</w:t>
      </w:r>
      <w:proofErr w:type="gramStart"/>
      <w:r>
        <w:rPr>
          <w:rFonts w:ascii="Times New Roman" w:hAnsi="Times New Roman"/>
          <w:sz w:val="22"/>
          <w:szCs w:val="22"/>
        </w:rPr>
        <w:t>objetivando</w:t>
      </w:r>
      <w:proofErr w:type="gramEnd"/>
      <w:r>
        <w:rPr>
          <w:rFonts w:ascii="Times New Roman" w:hAnsi="Times New Roman"/>
          <w:sz w:val="22"/>
          <w:szCs w:val="22"/>
        </w:rPr>
        <w:t xml:space="preserve"> a Contratação de empresa especializada para revitalização da pintura horizontal em ruas e avenid</w:t>
      </w:r>
      <w:r w:rsidR="007D02D9">
        <w:rPr>
          <w:rFonts w:ascii="Times New Roman" w:hAnsi="Times New Roman"/>
          <w:sz w:val="22"/>
          <w:szCs w:val="22"/>
        </w:rPr>
        <w:t>as do município de Viadutos/RS.</w:t>
      </w:r>
    </w:p>
    <w:p w:rsidR="008F4CB6" w:rsidRDefault="000A3BBC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F4CB6" w:rsidRDefault="000A3BB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8F4CB6" w:rsidRDefault="007D02D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bens e </w:t>
      </w:r>
      <w:r w:rsidR="000A3BBC">
        <w:rPr>
          <w:rFonts w:ascii="Times New Roman" w:hAnsi="Times New Roman"/>
          <w:sz w:val="22"/>
          <w:szCs w:val="22"/>
        </w:rPr>
        <w:t>serviços ora</w:t>
      </w:r>
      <w:r>
        <w:rPr>
          <w:rFonts w:ascii="Times New Roman" w:hAnsi="Times New Roman"/>
          <w:sz w:val="22"/>
          <w:szCs w:val="22"/>
        </w:rPr>
        <w:t xml:space="preserve"> licitados têm natureza de bens e </w:t>
      </w:r>
      <w:r w:rsidR="000A3BBC">
        <w:rPr>
          <w:rFonts w:ascii="Times New Roman" w:hAnsi="Times New Roman"/>
          <w:sz w:val="22"/>
          <w:szCs w:val="22"/>
        </w:rPr>
        <w:t>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8F4CB6" w:rsidRDefault="000A3BBC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8F4CB6" w:rsidRDefault="007D02D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</w:t>
      </w:r>
      <w:r w:rsidR="000A3BBC">
        <w:rPr>
          <w:rFonts w:ascii="Times New Roman" w:hAnsi="Times New Roman"/>
          <w:sz w:val="22"/>
          <w:szCs w:val="22"/>
        </w:rPr>
        <w:t>prestação dos serviços pretendidos os eventuais interessados deverão comprovar que atuam em ramo de atividade compatível com o objeto da licitação: Contratação de empresa especializada para revitalização da pintura horizontal em ruas e avenid</w:t>
      </w:r>
      <w:r>
        <w:rPr>
          <w:rFonts w:ascii="Times New Roman" w:hAnsi="Times New Roman"/>
          <w:sz w:val="22"/>
          <w:szCs w:val="22"/>
        </w:rPr>
        <w:t>as do município de Viadutos/RS.</w:t>
      </w:r>
    </w:p>
    <w:p w:rsidR="008F4CB6" w:rsidRDefault="008F4CB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F4CB6" w:rsidRDefault="000A3BB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8F4CB6" w:rsidRDefault="000A3BB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serviços deverão ser e</w:t>
      </w:r>
      <w:r w:rsidR="007D02D9">
        <w:rPr>
          <w:rFonts w:ascii="Times New Roman" w:hAnsi="Times New Roman"/>
          <w:sz w:val="22"/>
          <w:szCs w:val="22"/>
        </w:rPr>
        <w:t>xecutados conforme mapa de sinalização e memorial descrito em anexo.</w:t>
      </w:r>
    </w:p>
    <w:p w:rsidR="008F4CB6" w:rsidRDefault="008F4CB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F4CB6" w:rsidRDefault="000A3BB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8F4CB6" w:rsidRDefault="000A3BBC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8F4CB6" w:rsidRDefault="008F4CB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F4CB6" w:rsidRDefault="000A3BB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8F4CB6" w:rsidRDefault="000A3BBC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 w:rsidR="008F4CB6" w:rsidRDefault="008F4CB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F4CB6" w:rsidRDefault="000A3BB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8F4CB6" w:rsidRDefault="000A3BB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8F4CB6" w:rsidRDefault="008F4CB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F4CB6" w:rsidRDefault="000A3BB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8F4CB6" w:rsidRDefault="000A3BB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2"/>
        <w:gridCol w:w="1528"/>
        <w:gridCol w:w="1527"/>
        <w:gridCol w:w="1376"/>
        <w:gridCol w:w="1438"/>
      </w:tblGrid>
      <w:tr w:rsidR="008F4CB6" w:rsidTr="007D02D9"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CB6" w:rsidRDefault="000A3BB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312156" w:rsidTr="007D02D9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312156" w:rsidRDefault="00312156" w:rsidP="0031215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Sinalização horizontal na cor amarela (lombadas) com tinta retro refletiva à base de resina acrílica com microesferas de vidro - espessura 0,4mm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312156" w:rsidRPr="00CD6BFC" w:rsidRDefault="00312156" w:rsidP="00312156">
            <w:pPr>
              <w:pStyle w:val="Contedodatabela"/>
              <w:jc w:val="center"/>
              <w:rPr>
                <w:sz w:val="22"/>
                <w:szCs w:val="22"/>
              </w:rPr>
            </w:pPr>
            <w:r w:rsidRPr="00CD6BFC">
              <w:rPr>
                <w:sz w:val="22"/>
                <w:szCs w:val="22"/>
              </w:rPr>
              <w:t>350,0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312156" w:rsidRPr="00CD6BFC" w:rsidRDefault="00312156" w:rsidP="00312156">
            <w:pPr>
              <w:pStyle w:val="Contedodatabela"/>
              <w:jc w:val="center"/>
              <w:rPr>
                <w:sz w:val="22"/>
                <w:szCs w:val="22"/>
              </w:rPr>
            </w:pPr>
            <w:r w:rsidRPr="00CD6BFC">
              <w:rPr>
                <w:sz w:val="22"/>
                <w:szCs w:val="22"/>
              </w:rPr>
              <w:t>M²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12156" w:rsidRPr="00CD6BFC" w:rsidRDefault="00312156" w:rsidP="00312156">
            <w:pPr>
              <w:pStyle w:val="Contedodatabela"/>
              <w:jc w:val="right"/>
              <w:rPr>
                <w:sz w:val="22"/>
                <w:szCs w:val="22"/>
              </w:rPr>
            </w:pPr>
            <w:r w:rsidRPr="00CD6BFC">
              <w:rPr>
                <w:sz w:val="22"/>
                <w:szCs w:val="22"/>
              </w:rPr>
              <w:t xml:space="preserve">  R$ 29,8720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156" w:rsidRPr="00CD6BFC" w:rsidRDefault="00312156" w:rsidP="00312156">
            <w:pPr>
              <w:pStyle w:val="Contedodatabela"/>
              <w:jc w:val="right"/>
              <w:rPr>
                <w:sz w:val="22"/>
                <w:szCs w:val="22"/>
              </w:rPr>
            </w:pPr>
            <w:r w:rsidRPr="00CD6BFC">
              <w:rPr>
                <w:sz w:val="22"/>
                <w:szCs w:val="22"/>
              </w:rPr>
              <w:t xml:space="preserve"> R$ 10.455,20</w:t>
            </w:r>
          </w:p>
        </w:tc>
      </w:tr>
      <w:tr w:rsidR="00312156" w:rsidTr="007D02D9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312156" w:rsidRDefault="00312156" w:rsidP="0031215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Sinalização horizontal na cor branca (faixa de pedestres) com tinta retro refletiva à base de resina acrílica com microesferas de vidro - espessura 0,4mm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312156" w:rsidRPr="00CD6BFC" w:rsidRDefault="00312156" w:rsidP="00312156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CD6BFC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312156" w:rsidRPr="00CD6BFC" w:rsidRDefault="00312156" w:rsidP="00312156">
            <w:pPr>
              <w:pStyle w:val="Contedodatabela"/>
              <w:jc w:val="center"/>
              <w:rPr>
                <w:sz w:val="22"/>
                <w:szCs w:val="22"/>
              </w:rPr>
            </w:pPr>
            <w:r w:rsidRPr="00CD6BFC">
              <w:rPr>
                <w:sz w:val="22"/>
                <w:szCs w:val="22"/>
              </w:rPr>
              <w:t>M²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12156" w:rsidRPr="00CD6BFC" w:rsidRDefault="00312156" w:rsidP="00312156">
            <w:pPr>
              <w:pStyle w:val="Contedodatabela"/>
              <w:jc w:val="right"/>
              <w:rPr>
                <w:sz w:val="22"/>
                <w:szCs w:val="22"/>
              </w:rPr>
            </w:pPr>
            <w:r w:rsidRPr="00CD6BFC">
              <w:rPr>
                <w:sz w:val="22"/>
                <w:szCs w:val="22"/>
              </w:rPr>
              <w:t>R$ 29,8720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156" w:rsidRPr="00CD6BFC" w:rsidRDefault="00312156" w:rsidP="00312156"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R$ 21.059,76</w:t>
            </w:r>
          </w:p>
        </w:tc>
      </w:tr>
      <w:tr w:rsidR="00312156" w:rsidTr="007D02D9">
        <w:tc>
          <w:tcPr>
            <w:tcW w:w="3912" w:type="dxa"/>
            <w:tcBorders>
              <w:left w:val="single" w:sz="2" w:space="0" w:color="000000"/>
              <w:bottom w:val="single" w:sz="4" w:space="0" w:color="auto"/>
            </w:tcBorders>
          </w:tcPr>
          <w:p w:rsidR="00312156" w:rsidRDefault="00312156" w:rsidP="0031215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Sinalização horizontal na cor branca (linha de bordo acostamento e central) com tinta retro refletiva à base de resina acrílica com microesferas de vidro - espessura 0,4mm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4" w:space="0" w:color="auto"/>
            </w:tcBorders>
          </w:tcPr>
          <w:p w:rsidR="00312156" w:rsidRPr="00CD6BFC" w:rsidRDefault="00312156" w:rsidP="00312156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Pr="00CD6BFC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4" w:space="0" w:color="auto"/>
            </w:tcBorders>
          </w:tcPr>
          <w:p w:rsidR="00312156" w:rsidRPr="00CD6BFC" w:rsidRDefault="00312156" w:rsidP="00312156">
            <w:pPr>
              <w:pStyle w:val="Contedodatabela"/>
              <w:jc w:val="center"/>
              <w:rPr>
                <w:sz w:val="22"/>
                <w:szCs w:val="22"/>
              </w:rPr>
            </w:pPr>
            <w:r w:rsidRPr="00CD6BFC">
              <w:rPr>
                <w:sz w:val="22"/>
                <w:szCs w:val="22"/>
              </w:rPr>
              <w:t>M²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4" w:space="0" w:color="auto"/>
            </w:tcBorders>
          </w:tcPr>
          <w:p w:rsidR="00312156" w:rsidRPr="00CD6BFC" w:rsidRDefault="00312156" w:rsidP="00312156">
            <w:pPr>
              <w:pStyle w:val="Contedodatabela"/>
              <w:jc w:val="right"/>
              <w:rPr>
                <w:sz w:val="22"/>
                <w:szCs w:val="22"/>
              </w:rPr>
            </w:pPr>
            <w:r w:rsidRPr="00CD6BFC">
              <w:rPr>
                <w:sz w:val="22"/>
                <w:szCs w:val="22"/>
              </w:rPr>
              <w:t>R$ 29,8720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2156" w:rsidRPr="00CD6BFC" w:rsidRDefault="00312156" w:rsidP="00312156">
            <w:pPr>
              <w:pStyle w:val="Contedodatabela"/>
              <w:jc w:val="right"/>
              <w:rPr>
                <w:sz w:val="22"/>
                <w:szCs w:val="22"/>
              </w:rPr>
            </w:pPr>
            <w:r w:rsidRPr="00CD6BFC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20.910,40</w:t>
            </w:r>
          </w:p>
        </w:tc>
      </w:tr>
      <w:tr w:rsidR="00312156" w:rsidTr="007D02D9">
        <w:tc>
          <w:tcPr>
            <w:tcW w:w="3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12156" w:rsidRDefault="00312156" w:rsidP="0031215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12156" w:rsidRPr="00CD6BFC" w:rsidRDefault="00312156" w:rsidP="00312156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12156" w:rsidRPr="00CD6BFC" w:rsidRDefault="00312156" w:rsidP="00312156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12156" w:rsidRPr="00CD6BFC" w:rsidRDefault="00312156" w:rsidP="00312156">
            <w:pPr>
              <w:pStyle w:val="Contedodatabela"/>
              <w:jc w:val="right"/>
              <w:rPr>
                <w:b/>
                <w:sz w:val="22"/>
                <w:szCs w:val="22"/>
              </w:rPr>
            </w:pPr>
            <w:r w:rsidRPr="00CD6BFC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156" w:rsidRPr="00CD6BFC" w:rsidRDefault="00312156" w:rsidP="00312156">
            <w:pPr>
              <w:pStyle w:val="Contedodatabela"/>
              <w:jc w:val="right"/>
              <w:rPr>
                <w:b/>
                <w:sz w:val="22"/>
                <w:szCs w:val="22"/>
              </w:rPr>
            </w:pPr>
            <w:r w:rsidRPr="00CD6BFC">
              <w:rPr>
                <w:b/>
                <w:sz w:val="22"/>
                <w:szCs w:val="22"/>
              </w:rPr>
              <w:t xml:space="preserve">R$ </w:t>
            </w:r>
            <w:r>
              <w:rPr>
                <w:b/>
                <w:sz w:val="22"/>
                <w:szCs w:val="22"/>
              </w:rPr>
              <w:t>52.425,36</w:t>
            </w:r>
          </w:p>
        </w:tc>
      </w:tr>
    </w:tbl>
    <w:p w:rsidR="008F4CB6" w:rsidRDefault="008F4CB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F4CB6" w:rsidRDefault="000A3BBC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8F4CB6" w:rsidRDefault="008F4CB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F4CB6" w:rsidRDefault="000A3BB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8F4CB6" w:rsidRDefault="000A3BB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214"/>
      </w:tblGrid>
      <w:tr w:rsidR="008F4CB6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CB6" w:rsidRDefault="000A3BB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8F4CB6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999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339039160000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CB6" w:rsidRDefault="000A3BB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4CB6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8F4CB6" w:rsidRDefault="000A3BB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339030240000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CB6" w:rsidRDefault="000A3BB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8F4CB6" w:rsidRDefault="008F4CB6" w:rsidP="007D02D9">
      <w:pPr>
        <w:pStyle w:val="Standard"/>
        <w:rPr>
          <w:rFonts w:ascii="Times New Roman" w:hAnsi="Times New Roman"/>
          <w:sz w:val="22"/>
          <w:szCs w:val="22"/>
        </w:rPr>
      </w:pPr>
    </w:p>
    <w:p w:rsidR="008F4CB6" w:rsidRDefault="008F4CB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F4CB6" w:rsidRDefault="007D02D9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0A3BBC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 xml:space="preserve"> dezembro de 20</w:t>
      </w:r>
      <w:r w:rsidR="000A3BBC">
        <w:rPr>
          <w:rFonts w:ascii="Times New Roman" w:hAnsi="Times New Roman"/>
          <w:sz w:val="22"/>
          <w:szCs w:val="22"/>
        </w:rPr>
        <w:t>24</w:t>
      </w:r>
    </w:p>
    <w:p w:rsidR="008F4CB6" w:rsidRDefault="008F4CB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F4CB6" w:rsidRDefault="008F4CB6">
      <w:pPr>
        <w:pStyle w:val="Standard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8F4CB6" w:rsidRDefault="000A3BBC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8F4CB6" w:rsidRDefault="007D02D9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Sergio Juliano </w:t>
      </w:r>
      <w:proofErr w:type="spellStart"/>
      <w:r>
        <w:rPr>
          <w:rFonts w:ascii="Times New Roman" w:hAnsi="Times New Roman"/>
          <w:sz w:val="22"/>
          <w:szCs w:val="22"/>
        </w:rPr>
        <w:t>Franzon</w:t>
      </w:r>
      <w:proofErr w:type="spellEnd"/>
    </w:p>
    <w:sectPr w:rsidR="008F4CB6" w:rsidSect="007D02D9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94C" w:rsidRDefault="000A3BBC">
      <w:r>
        <w:separator/>
      </w:r>
    </w:p>
  </w:endnote>
  <w:endnote w:type="continuationSeparator" w:id="0">
    <w:p w:rsidR="00A9694C" w:rsidRDefault="000A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CB6" w:rsidRDefault="000A3BBC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F4CB6" w:rsidRDefault="000A3BBC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312156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8F4CB6" w:rsidRDefault="000A3BBC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312156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94C" w:rsidRDefault="000A3BBC">
      <w:r>
        <w:separator/>
      </w:r>
    </w:p>
  </w:footnote>
  <w:footnote w:type="continuationSeparator" w:id="0">
    <w:p w:rsidR="00A9694C" w:rsidRDefault="000A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CB6" w:rsidRDefault="000A3BB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8F4CB6" w:rsidRDefault="000A3BB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8F4CB6" w:rsidRDefault="008F4CB6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8F4CB6" w:rsidRDefault="008F4CB6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C01F1"/>
    <w:multiLevelType w:val="multilevel"/>
    <w:tmpl w:val="50C4E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F4CB6"/>
    <w:rsid w:val="000A3BBC"/>
    <w:rsid w:val="00312156"/>
    <w:rsid w:val="007D02D9"/>
    <w:rsid w:val="008F4CB6"/>
    <w:rsid w:val="00A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18DC7-F9F4-457D-BEF5-04261124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2024-12-11T20:44:00Z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