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C25EBD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C25EBD">
        <w:rPr>
          <w:rFonts w:eastAsia="Arial Unicode MS"/>
          <w:u w:val="single"/>
        </w:rPr>
        <w:t>ATA nº 0</w:t>
      </w:r>
      <w:r w:rsidR="00C37F9F" w:rsidRPr="00C25EBD">
        <w:rPr>
          <w:rFonts w:eastAsia="Arial Unicode MS"/>
          <w:u w:val="single"/>
        </w:rPr>
        <w:t>1</w:t>
      </w:r>
      <w:r w:rsidRPr="00C25EBD">
        <w:rPr>
          <w:rFonts w:eastAsia="Arial Unicode MS"/>
          <w:u w:val="single"/>
        </w:rPr>
        <w:t>/</w:t>
      </w:r>
      <w:r w:rsidR="00660449" w:rsidRPr="00C25EBD">
        <w:rPr>
          <w:rFonts w:eastAsia="Arial Unicode MS"/>
          <w:u w:val="single"/>
        </w:rPr>
        <w:t>20</w:t>
      </w:r>
      <w:r w:rsidR="004710CA" w:rsidRPr="00C25EBD">
        <w:rPr>
          <w:rFonts w:eastAsia="Arial Unicode MS"/>
          <w:u w:val="single"/>
        </w:rPr>
        <w:t>1</w:t>
      </w:r>
      <w:r w:rsidR="00121F10">
        <w:rPr>
          <w:rFonts w:eastAsia="Arial Unicode MS"/>
          <w:u w:val="single"/>
        </w:rPr>
        <w:t>9</w:t>
      </w:r>
    </w:p>
    <w:p w:rsidR="000A2071" w:rsidRPr="00C25EBD" w:rsidRDefault="000A2071" w:rsidP="000A2071">
      <w:pPr>
        <w:rPr>
          <w:rFonts w:eastAsia="Arial Unicode MS"/>
        </w:rPr>
      </w:pPr>
    </w:p>
    <w:p w:rsidR="00170CBD" w:rsidRPr="00C25EBD" w:rsidRDefault="00EF0252" w:rsidP="00EB5A47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 w:rsidRPr="00C25EBD">
        <w:rPr>
          <w:rFonts w:eastAsia="Arial Unicode MS"/>
        </w:rPr>
        <w:t xml:space="preserve">ATA DA REUNIÃO DE </w:t>
      </w:r>
      <w:r w:rsidR="003A30A4" w:rsidRPr="00C25EBD">
        <w:rPr>
          <w:rFonts w:eastAsia="Arial Unicode MS"/>
        </w:rPr>
        <w:t>RECEBIMENTO DE ENVELOPES CONTENDO DOCUMENTOS E PROPOSTAS E RESPECTIVA ABERTURA, REFERENTE A</w:t>
      </w:r>
      <w:r w:rsidR="00660449" w:rsidRPr="00C25EBD">
        <w:rPr>
          <w:rFonts w:eastAsia="Arial Unicode MS"/>
        </w:rPr>
        <w:t>O EDITAL</w:t>
      </w:r>
      <w:r w:rsidRPr="00C25EBD">
        <w:rPr>
          <w:rFonts w:eastAsia="Arial Unicode MS"/>
        </w:rPr>
        <w:t xml:space="preserve"> </w:t>
      </w:r>
      <w:r w:rsidR="003A30A4" w:rsidRPr="00C25EBD">
        <w:rPr>
          <w:rFonts w:eastAsia="Arial Unicode MS"/>
        </w:rPr>
        <w:t>DE</w:t>
      </w:r>
      <w:r w:rsidRPr="00C25EBD">
        <w:rPr>
          <w:rFonts w:eastAsia="Arial Unicode MS"/>
        </w:rPr>
        <w:t xml:space="preserve"> LICITAÇÃO MODALIDADE TOMADA DE PREÇOS Nº </w:t>
      </w:r>
      <w:r w:rsidR="00C25EBD" w:rsidRPr="00C25EBD">
        <w:rPr>
          <w:rFonts w:eastAsia="Arial Unicode MS"/>
        </w:rPr>
        <w:t>02</w:t>
      </w:r>
      <w:r w:rsidRPr="00C25EBD">
        <w:rPr>
          <w:rFonts w:eastAsia="Arial Unicode MS"/>
        </w:rPr>
        <w:t>/20</w:t>
      </w:r>
      <w:r w:rsidR="001D3B0F" w:rsidRPr="00C25EBD">
        <w:rPr>
          <w:rFonts w:eastAsia="Arial Unicode MS"/>
        </w:rPr>
        <w:t>1</w:t>
      </w:r>
      <w:r w:rsidR="00C25EBD" w:rsidRPr="00C25EBD">
        <w:rPr>
          <w:rFonts w:eastAsia="Arial Unicode MS"/>
        </w:rPr>
        <w:t>9</w:t>
      </w:r>
      <w:r w:rsidRPr="00C25EBD">
        <w:rPr>
          <w:rFonts w:eastAsia="Arial Unicode MS"/>
        </w:rPr>
        <w:t>,  PROCESSO Nº</w:t>
      </w:r>
      <w:r w:rsidR="00C25EBD" w:rsidRPr="00C25EBD">
        <w:rPr>
          <w:rFonts w:eastAsia="Arial Unicode MS"/>
        </w:rPr>
        <w:t xml:space="preserve"> 318</w:t>
      </w:r>
      <w:r w:rsidRPr="00C25EBD">
        <w:rPr>
          <w:rFonts w:eastAsia="Arial Unicode MS"/>
        </w:rPr>
        <w:t>/20</w:t>
      </w:r>
      <w:r w:rsidR="001D3B0F" w:rsidRPr="00C25EBD">
        <w:rPr>
          <w:rFonts w:eastAsia="Arial Unicode MS"/>
        </w:rPr>
        <w:t>1</w:t>
      </w:r>
      <w:r w:rsidR="00C25EBD" w:rsidRPr="00C25EBD">
        <w:rPr>
          <w:rFonts w:eastAsia="Arial Unicode MS"/>
        </w:rPr>
        <w:t>9</w:t>
      </w:r>
      <w:r w:rsidR="00453516">
        <w:rPr>
          <w:rFonts w:eastAsia="Arial Unicode MS"/>
        </w:rPr>
        <w:t>, ELABORADO PELO SETOR DE COMPRAS E LICITAÇÕES E APROVADO PELA ASSESSORIA JURÍDICA DO MUNICÍPIO DE VIADUTOS</w:t>
      </w:r>
      <w:r w:rsidRPr="00C25EBD">
        <w:rPr>
          <w:rFonts w:eastAsia="Arial Unicode MS"/>
        </w:rPr>
        <w:t>. Aos</w:t>
      </w:r>
      <w:r w:rsidR="00660449" w:rsidRPr="00C25EBD">
        <w:rPr>
          <w:rFonts w:eastAsia="Arial Unicode MS"/>
        </w:rPr>
        <w:t xml:space="preserve"> </w:t>
      </w:r>
      <w:r w:rsidR="00453516">
        <w:rPr>
          <w:rFonts w:eastAsia="Arial Unicode MS"/>
        </w:rPr>
        <w:t>quinze d</w:t>
      </w:r>
      <w:r w:rsidR="00C25EBD" w:rsidRPr="00C25EBD">
        <w:rPr>
          <w:rFonts w:eastAsia="Arial Unicode MS"/>
        </w:rPr>
        <w:t>ias</w:t>
      </w:r>
      <w:r w:rsidR="00660449" w:rsidRPr="00C25EBD">
        <w:rPr>
          <w:rFonts w:eastAsia="Arial Unicode MS"/>
        </w:rPr>
        <w:t xml:space="preserve"> do mês de </w:t>
      </w:r>
      <w:r w:rsidR="00453516">
        <w:rPr>
          <w:rFonts w:eastAsia="Arial Unicode MS"/>
        </w:rPr>
        <w:t>m</w:t>
      </w:r>
      <w:r w:rsidR="00C25EBD" w:rsidRPr="00C25EBD">
        <w:rPr>
          <w:rFonts w:eastAsia="Arial Unicode MS"/>
        </w:rPr>
        <w:t>arço</w:t>
      </w:r>
      <w:r w:rsidR="00660449" w:rsidRPr="00C25EBD">
        <w:rPr>
          <w:rFonts w:eastAsia="Arial Unicode MS"/>
        </w:rPr>
        <w:t xml:space="preserve"> de dois mil e </w:t>
      </w:r>
      <w:r w:rsidR="00453516">
        <w:rPr>
          <w:rFonts w:eastAsia="Arial Unicode MS"/>
        </w:rPr>
        <w:t>d</w:t>
      </w:r>
      <w:r w:rsidR="00C25EBD" w:rsidRPr="00C25EBD">
        <w:rPr>
          <w:rFonts w:eastAsia="Arial Unicode MS"/>
        </w:rPr>
        <w:t>ezenove</w:t>
      </w:r>
      <w:r w:rsidR="00660449" w:rsidRPr="00C25EBD">
        <w:rPr>
          <w:rFonts w:eastAsia="Arial Unicode MS"/>
        </w:rPr>
        <w:t xml:space="preserve"> (</w:t>
      </w:r>
      <w:r w:rsidR="00C25EBD" w:rsidRPr="00C25EBD">
        <w:rPr>
          <w:rFonts w:eastAsia="Arial Unicode MS"/>
        </w:rPr>
        <w:t>15</w:t>
      </w:r>
      <w:r w:rsidR="00660449" w:rsidRPr="00C25EBD">
        <w:rPr>
          <w:rFonts w:eastAsia="Arial Unicode MS"/>
        </w:rPr>
        <w:t>.</w:t>
      </w:r>
      <w:r w:rsidR="00C25EBD" w:rsidRPr="00C25EBD">
        <w:rPr>
          <w:rFonts w:eastAsia="Arial Unicode MS"/>
        </w:rPr>
        <w:t>03</w:t>
      </w:r>
      <w:r w:rsidR="00660449" w:rsidRPr="00C25EBD">
        <w:rPr>
          <w:rFonts w:eastAsia="Arial Unicode MS"/>
        </w:rPr>
        <w:t>.201</w:t>
      </w:r>
      <w:r w:rsidR="00C25EBD" w:rsidRPr="00C25EBD">
        <w:rPr>
          <w:rFonts w:eastAsia="Arial Unicode MS"/>
        </w:rPr>
        <w:t>9</w:t>
      </w:r>
      <w:r w:rsidR="00660449" w:rsidRPr="00C25EBD">
        <w:rPr>
          <w:rFonts w:eastAsia="Arial Unicode MS"/>
        </w:rPr>
        <w:t xml:space="preserve">) às </w:t>
      </w:r>
      <w:r w:rsidR="00AE3D41" w:rsidRPr="00C25EBD">
        <w:rPr>
          <w:rFonts w:eastAsia="Arial Unicode MS"/>
        </w:rPr>
        <w:t>nove</w:t>
      </w:r>
      <w:r w:rsidR="00660449" w:rsidRPr="00C25EBD">
        <w:rPr>
          <w:rFonts w:eastAsia="Arial Unicode MS"/>
        </w:rPr>
        <w:t xml:space="preserve"> horas (</w:t>
      </w:r>
      <w:r w:rsidR="00AE3D41" w:rsidRPr="00C25EBD">
        <w:rPr>
          <w:rFonts w:eastAsia="Arial Unicode MS"/>
        </w:rPr>
        <w:t>09h0</w:t>
      </w:r>
      <w:r w:rsidR="00660449" w:rsidRPr="00C25EBD">
        <w:rPr>
          <w:rFonts w:eastAsia="Arial Unicode MS"/>
        </w:rPr>
        <w:t xml:space="preserve">0min), na Sala do Setor de Compras </w:t>
      </w:r>
      <w:r w:rsidR="00453516">
        <w:rPr>
          <w:rFonts w:eastAsia="Arial Unicode MS"/>
        </w:rPr>
        <w:t xml:space="preserve">e Licitações </w:t>
      </w:r>
      <w:r w:rsidR="00660449" w:rsidRPr="00C25EBD">
        <w:rPr>
          <w:rFonts w:eastAsia="Arial Unicode MS"/>
        </w:rPr>
        <w:t xml:space="preserve">da Prefeitura Municipal de Viadutos, </w:t>
      </w:r>
      <w:r w:rsidR="008B4FD0" w:rsidRPr="00C25EBD">
        <w:rPr>
          <w:rFonts w:eastAsia="Arial Unicode MS"/>
        </w:rPr>
        <w:t xml:space="preserve">sito à Rua Anastácio Ribeiro, número oitenta e quatro (nº 84), </w:t>
      </w:r>
      <w:r w:rsidR="00660449" w:rsidRPr="00C25EBD">
        <w:rPr>
          <w:rFonts w:eastAsia="Arial Unicode MS"/>
        </w:rPr>
        <w:t>reuniu-se a Comissão de Licitações desi</w:t>
      </w:r>
      <w:r w:rsidR="00594C8C" w:rsidRPr="00C25EBD">
        <w:rPr>
          <w:rFonts w:eastAsia="Arial Unicode MS"/>
        </w:rPr>
        <w:t>gnada pela Portaria Municipal nú</w:t>
      </w:r>
      <w:r w:rsidR="00660449" w:rsidRPr="00C25EBD">
        <w:rPr>
          <w:rFonts w:eastAsia="Arial Unicode MS"/>
        </w:rPr>
        <w:t>mero</w:t>
      </w:r>
      <w:r w:rsidR="00AE3D41" w:rsidRPr="00C25EBD">
        <w:rPr>
          <w:rFonts w:eastAsia="Arial Unicode MS"/>
        </w:rPr>
        <w:t xml:space="preserve"> noventa e três, de treze de junho de dois mil e dezoito (nº 093/2018, de 13.06.2018)</w:t>
      </w:r>
      <w:r w:rsidR="00660449" w:rsidRPr="00C25EBD">
        <w:rPr>
          <w:rFonts w:eastAsia="Arial Unicode MS"/>
        </w:rPr>
        <w:t xml:space="preserve">, </w:t>
      </w:r>
      <w:r w:rsidR="00AE3D41" w:rsidRPr="00C25EBD">
        <w:rPr>
          <w:rFonts w:eastAsia="Arial Unicode MS"/>
        </w:rPr>
        <w:t xml:space="preserve">com a presença dos seguintes membros: </w:t>
      </w:r>
      <w:r w:rsidR="00C25EBD" w:rsidRPr="00C25EBD">
        <w:rPr>
          <w:rFonts w:eastAsia="Arial Unicode MS"/>
        </w:rPr>
        <w:t xml:space="preserve">Rudinei Luis Basso, </w:t>
      </w:r>
      <w:r w:rsidR="00AE3D41" w:rsidRPr="00C25EBD">
        <w:rPr>
          <w:rFonts w:eastAsia="Arial Unicode MS"/>
        </w:rPr>
        <w:t xml:space="preserve">Alan Asturian e Fernanda Taise Dolinski, para recebimento e abertura de envelopes contendo documentos e propostas referentes a </w:t>
      </w:r>
      <w:r w:rsidR="008B4FD0" w:rsidRPr="00C25EBD">
        <w:rPr>
          <w:rFonts w:eastAsia="Arial Unicode MS"/>
        </w:rPr>
        <w:t xml:space="preserve">tomada </w:t>
      </w:r>
      <w:r w:rsidR="00AE3D41" w:rsidRPr="00C25EBD">
        <w:rPr>
          <w:rFonts w:eastAsia="Arial Unicode MS"/>
        </w:rPr>
        <w:t xml:space="preserve">de preços nº </w:t>
      </w:r>
      <w:r w:rsidR="00453516">
        <w:rPr>
          <w:rFonts w:eastAsia="Arial Unicode MS"/>
        </w:rPr>
        <w:t>02</w:t>
      </w:r>
      <w:r w:rsidR="008B4FD0" w:rsidRPr="00C25EBD">
        <w:rPr>
          <w:rFonts w:eastAsia="Arial Unicode MS"/>
        </w:rPr>
        <w:t>/201</w:t>
      </w:r>
      <w:r w:rsidR="00C25EBD" w:rsidRPr="00C25EBD">
        <w:rPr>
          <w:rFonts w:eastAsia="Arial Unicode MS"/>
        </w:rPr>
        <w:t>9</w:t>
      </w:r>
      <w:r w:rsidR="008B4FD0" w:rsidRPr="00C25EBD">
        <w:rPr>
          <w:rFonts w:eastAsia="Arial Unicode MS"/>
        </w:rPr>
        <w:t xml:space="preserve">, </w:t>
      </w:r>
      <w:r w:rsidR="00C25EBD" w:rsidRPr="00C25EBD">
        <w:t xml:space="preserve">que tem por objeto a </w:t>
      </w:r>
      <w:r w:rsidR="00C25EBD" w:rsidRPr="00C25EBD">
        <w:rPr>
          <w:bCs/>
        </w:rPr>
        <w:t>contratação de empresa especializada para prestação de serviços de topografia para le</w:t>
      </w:r>
      <w:r w:rsidR="00453516">
        <w:rPr>
          <w:bCs/>
        </w:rPr>
        <w:t>vantamento dos lotes do Bairro E</w:t>
      </w:r>
      <w:r w:rsidR="00C25EBD" w:rsidRPr="00C25EBD">
        <w:rPr>
          <w:bCs/>
        </w:rPr>
        <w:t>sp</w:t>
      </w:r>
      <w:r w:rsidR="00453516">
        <w:rPr>
          <w:bCs/>
        </w:rPr>
        <w:t>erança, conforme Termo de Referê</w:t>
      </w:r>
      <w:r w:rsidR="00C25EBD" w:rsidRPr="00C25EBD">
        <w:rPr>
          <w:bCs/>
        </w:rPr>
        <w:t xml:space="preserve">ncia. </w:t>
      </w:r>
      <w:r w:rsidR="00AE3D41" w:rsidRPr="00C25EBD">
        <w:t xml:space="preserve">Apresentaram envelopes as seguintes empresas: </w:t>
      </w:r>
      <w:r w:rsidR="00C25EBD" w:rsidRPr="00C25EBD">
        <w:rPr>
          <w:b/>
          <w:bCs/>
          <w:color w:val="000000"/>
        </w:rPr>
        <w:t>DRESSLER &amp; ZAMBON PROJETOS DE GEO E AMBIENTAIS LTDA</w:t>
      </w:r>
      <w:r w:rsidR="00453516">
        <w:rPr>
          <w:color w:val="000000"/>
        </w:rPr>
        <w:t xml:space="preserve">, </w:t>
      </w:r>
      <w:r w:rsidR="00AE3D41" w:rsidRPr="00C25EBD">
        <w:t xml:space="preserve">sem </w:t>
      </w:r>
      <w:r w:rsidR="00453516">
        <w:t xml:space="preserve">representante </w:t>
      </w:r>
      <w:r w:rsidR="00AE3D41" w:rsidRPr="00C25EBD">
        <w:t xml:space="preserve">e </w:t>
      </w:r>
      <w:r w:rsidR="00C25EBD" w:rsidRPr="00C25EBD">
        <w:rPr>
          <w:b/>
          <w:bCs/>
          <w:color w:val="000000"/>
        </w:rPr>
        <w:t>RDN TOPOGRAFIA LTDA</w:t>
      </w:r>
      <w:r w:rsidR="00453516">
        <w:t xml:space="preserve">, representada pelo Sr. </w:t>
      </w:r>
      <w:r w:rsidR="00C25EBD" w:rsidRPr="00C25EBD">
        <w:t>Roberto de Nardi</w:t>
      </w:r>
      <w:r w:rsidR="00FF6E5F" w:rsidRPr="00C25EBD">
        <w:t>.</w:t>
      </w:r>
      <w:r w:rsidR="00453516">
        <w:t xml:space="preserve"> Efetuada a abertura dos envelopes </w:t>
      </w:r>
      <w:r w:rsidR="00EB5A47" w:rsidRPr="00C25EBD">
        <w:t xml:space="preserve">de documentos verificou-se que as empresas participantes apresentaram os documentos previstos </w:t>
      </w:r>
      <w:r w:rsidR="00EB5A47">
        <w:t>em E</w:t>
      </w:r>
      <w:r w:rsidR="00EB5A47" w:rsidRPr="00C25EBD">
        <w:t>dital e consideradas habilitadas a fase de julgamento de propostas</w:t>
      </w:r>
      <w:r w:rsidR="00EB5A47">
        <w:t xml:space="preserve">. Como as empresas não renunciaram ao direito de recurso a aos prazos recursais, a Comissão alicerçada na Lei 8.666/93 e alterações posteriores abre prazo de cinco dias úteis para recurso com a finalidade de impugnação de habilitação. Os envelopes contento as propostas foram rubricadas pelos participantes, lacrados e indevassáveis, guardados no Cofre do Município localizado no Setor de Tesouraria. </w:t>
      </w:r>
      <w:r w:rsidR="00170CBD" w:rsidRPr="00C25EBD">
        <w:t xml:space="preserve">Nada mais havendo a constar, encerrou-se a reunião e a presente Ata, que lida </w:t>
      </w:r>
      <w:r w:rsidR="00CE7A12" w:rsidRPr="00C25EBD">
        <w:t xml:space="preserve">e achada conforme, </w:t>
      </w:r>
      <w:r w:rsidR="00170CBD" w:rsidRPr="00C25EBD">
        <w:t>segue assinada pelos presentes.</w:t>
      </w:r>
    </w:p>
    <w:sectPr w:rsidR="00170CBD" w:rsidRPr="00C25EBD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4E6" w:rsidRDefault="008D04E6">
      <w:r>
        <w:separator/>
      </w:r>
    </w:p>
  </w:endnote>
  <w:endnote w:type="continuationSeparator" w:id="1">
    <w:p w:rsidR="008D04E6" w:rsidRDefault="008D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4E6" w:rsidRDefault="008D04E6">
      <w:r>
        <w:separator/>
      </w:r>
    </w:p>
  </w:footnote>
  <w:footnote w:type="continuationSeparator" w:id="1">
    <w:p w:rsidR="008D04E6" w:rsidRDefault="008D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E0584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20D5D"/>
    <w:rsid w:val="00C22189"/>
    <w:rsid w:val="00C23B44"/>
    <w:rsid w:val="00C246E0"/>
    <w:rsid w:val="00C25EBD"/>
    <w:rsid w:val="00C37F9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5A47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13</cp:revision>
  <cp:lastPrinted>2019-03-15T12:47:00Z</cp:lastPrinted>
  <dcterms:created xsi:type="dcterms:W3CDTF">2018-11-23T11:09:00Z</dcterms:created>
  <dcterms:modified xsi:type="dcterms:W3CDTF">2019-03-15T12:48:00Z</dcterms:modified>
</cp:coreProperties>
</file>