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221/2025 e ratifico a Dispensa por Limite: 168/2025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Serviços de Vigilância Privada Security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15.324.103/0001-84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2.340,00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contratação de empresa devidamente registrada para prestação de serviço de segurança privada (desarmada) uniformizada, composta de dez homens e duas mulheres, para o baile da Festa Nacional do Boi Recheado, com fundamento no Lei n° 14.133/2021, Art. 75, inc. II.</w:t>
      </w:r>
      <w:r>
        <w:rPr>
          <w:sz w:val="24"/>
          <w:szCs w:val="24"/>
        </w:rPr>
        <w:t>Viadutos, 15 de maio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112</Words>
  <Characters>635</Characters>
  <CharactersWithSpaces>740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2025-05-16T13:53:55Z</cp:lastPrinted>
  <dcterms:modified xsi:type="dcterms:W3CDTF">2025-05-16T13:54:41Z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