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121/2026 e ratifico a Dispensa por Limite: 93/2026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 xml:space="preserve">Valor </w:t>
            </w:r>
            <w:r>
              <w:rPr/>
              <w:t>Mensal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DA CAPO ESCOLA DE ARTES LTDA.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20.504.984/0001-55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R$2.402,12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contratação de profissional habilitado em música maestro/maestria para musicalização nas escolas da rede municipal de ensino., com fundamento no Lei n° 14.133/2021, Art. 75, inc. II. </w:t>
      </w:r>
      <w:r>
        <w:rPr>
          <w:sz w:val="24"/>
          <w:szCs w:val="24"/>
        </w:rPr>
        <w:t>Viadutos, 19 de março de 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LibreOffice/6.4.4.2$Windows_X86_64 LibreOffice_project/3d775be2011f3886db32dfd395a6a6d1ca2630ff</Application>
  <Pages>1</Pages>
  <Words>99</Words>
  <Characters>557</Characters>
  <CharactersWithSpaces>651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2026-03-19T14:45:59Z</cp:lastPrinted>
  <dcterms:modified xsi:type="dcterms:W3CDTF">2026-03-19T14:46:24Z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