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C8C" w:rsidRDefault="007E12F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ANEXO II - MODELO PROPOSTA</w:t>
      </w:r>
    </w:p>
    <w:p w:rsidR="00057C8C" w:rsidRDefault="00057C8C">
      <w:pPr>
        <w:jc w:val="center"/>
        <w:rPr>
          <w:b/>
          <w:sz w:val="22"/>
          <w:szCs w:val="22"/>
        </w:rPr>
      </w:pPr>
    </w:p>
    <w:p w:rsidR="00057C8C" w:rsidRDefault="007E12F8">
      <w:pPr>
        <w:jc w:val="both"/>
        <w:rPr>
          <w:sz w:val="22"/>
          <w:szCs w:val="22"/>
        </w:rPr>
      </w:pPr>
      <w:r>
        <w:rPr>
          <w:sz w:val="22"/>
          <w:szCs w:val="22"/>
        </w:rPr>
        <w:t>À Comissão de Contratação.</w:t>
      </w:r>
      <w:bookmarkStart w:id="0" w:name="_GoBack"/>
      <w:bookmarkEnd w:id="0"/>
    </w:p>
    <w:p w:rsidR="00057C8C" w:rsidRDefault="00057C8C">
      <w:pPr>
        <w:jc w:val="both"/>
        <w:rPr>
          <w:sz w:val="22"/>
          <w:szCs w:val="22"/>
        </w:rPr>
      </w:pPr>
    </w:p>
    <w:p w:rsidR="00057C8C" w:rsidRDefault="007E12F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licitante XXXXXXXXXXXXXXX (firma/denominação, endereço da sede/filial, CNPJ), por intermédio do representante legal que </w:t>
      </w:r>
      <w:r>
        <w:rPr>
          <w:sz w:val="22"/>
          <w:szCs w:val="22"/>
        </w:rPr>
        <w:t xml:space="preserve">está subscreve, após ter analisado minuciosamente todo o conteúdo d o Edital e seus anexos e ter tomado conhecimento do local e de todas as condições e obrigações para execução do objeto, propõe executar o objeto licitado sob sua integral responsabilidade </w:t>
      </w:r>
      <w:r>
        <w:rPr>
          <w:sz w:val="22"/>
          <w:szCs w:val="22"/>
        </w:rPr>
        <w:t>pelo valor total de R$ XXXXXXXX (valor por extenso), já computado o BDI, conforme detalhamento abaixo:</w:t>
      </w:r>
    </w:p>
    <w:p w:rsidR="00057C8C" w:rsidRDefault="00057C8C">
      <w:pPr>
        <w:jc w:val="center"/>
        <w:rPr>
          <w:sz w:val="22"/>
          <w:szCs w:val="22"/>
        </w:rPr>
      </w:pPr>
    </w:p>
    <w:tbl>
      <w:tblPr>
        <w:tblW w:w="96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5"/>
        <w:gridCol w:w="1020"/>
        <w:gridCol w:w="3345"/>
        <w:gridCol w:w="1245"/>
        <w:gridCol w:w="1185"/>
        <w:gridCol w:w="960"/>
        <w:gridCol w:w="1035"/>
      </w:tblGrid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Lote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960" w:type="dxa"/>
          </w:tcPr>
          <w:p w:rsidR="00057C8C" w:rsidRDefault="007E12F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Unitário</w:t>
            </w:r>
          </w:p>
        </w:tc>
        <w:tc>
          <w:tcPr>
            <w:tcW w:w="1035" w:type="dxa"/>
          </w:tcPr>
          <w:p w:rsidR="00057C8C" w:rsidRDefault="007E12F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</w:t>
            </w:r>
          </w:p>
        </w:tc>
      </w:tr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Poste 15 metros de concreto cônico - 600 da N 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8,00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</w:p>
        </w:tc>
        <w:tc>
          <w:tcPr>
            <w:tcW w:w="960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Cruzeta polimérica 2000mm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16,00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</w:p>
        </w:tc>
        <w:tc>
          <w:tcPr>
            <w:tcW w:w="960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Parafuso galvanizado a fogo tipo máquina 16x150mm 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32,00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</w:p>
        </w:tc>
        <w:tc>
          <w:tcPr>
            <w:tcW w:w="960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Mão francesa plana gaçvanizada a fogo 5x32x619mm com furo 18mm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16,00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</w:p>
        </w:tc>
        <w:tc>
          <w:tcPr>
            <w:tcW w:w="960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Armação secundaria c/haste-pino galvanizada a fogo e isolador porcelana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8,00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</w:p>
        </w:tc>
        <w:tc>
          <w:tcPr>
            <w:tcW w:w="960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Arruela quadrada galvanizada a fogo 50x50x5 mm furo 18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48,00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</w:p>
        </w:tc>
        <w:tc>
          <w:tcPr>
            <w:tcW w:w="960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Conector perfurante com derivação de 16mm X 1,5mm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16,00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</w:p>
        </w:tc>
        <w:tc>
          <w:tcPr>
            <w:tcW w:w="960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Refletor Led 30W com lente de policarbonato-IP66-100-240V-100W/lumens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48,00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</w:p>
        </w:tc>
        <w:tc>
          <w:tcPr>
            <w:tcW w:w="960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Cabo de aluminio quadriplex 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XLPE - 16mm² - 0,6/1,0 KV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185,00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960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Caixa montagem hermética (quadro comando) 600x400x200mm com chave ou cadeado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1,00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</w:p>
        </w:tc>
        <w:tc>
          <w:tcPr>
            <w:tcW w:w="960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Disjuntor tipo DIN - 3x32A - 5KA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2,00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</w:p>
        </w:tc>
        <w:tc>
          <w:tcPr>
            <w:tcW w:w="960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Disjuntor diferencial residual - 3x40A - 0,03A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1,00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</w:p>
        </w:tc>
        <w:tc>
          <w:tcPr>
            <w:tcW w:w="960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Cabo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PP 4 x 6,0 mm² - 1,0KV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330,00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960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Caixa de inspeção de aterramento PVC 40x40cm com tampa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5,00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</w:p>
        </w:tc>
        <w:tc>
          <w:tcPr>
            <w:tcW w:w="960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Fita isolante anti-chama /preta - 20m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5,00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</w:p>
        </w:tc>
        <w:tc>
          <w:tcPr>
            <w:tcW w:w="960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Fita auto fusão 19mm x 10m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1,00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</w:p>
        </w:tc>
        <w:tc>
          <w:tcPr>
            <w:tcW w:w="960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Haste de aterramento 5/8''X 2,40 m em cobre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8,00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</w:p>
        </w:tc>
        <w:tc>
          <w:tcPr>
            <w:tcW w:w="960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Conector de grampo tipo U - reforçado para haste terra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8,00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</w:p>
        </w:tc>
        <w:tc>
          <w:tcPr>
            <w:tcW w:w="960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Caixa de passagem 40x40 cm com tampa de ferro fundido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5,00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</w:p>
        </w:tc>
        <w:tc>
          <w:tcPr>
            <w:tcW w:w="960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Caixa de inspeção de aterramento PVC 20x2 cm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6,00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</w:p>
        </w:tc>
        <w:tc>
          <w:tcPr>
            <w:tcW w:w="960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C8C" w:rsidTr="007E12F8">
        <w:tc>
          <w:tcPr>
            <w:tcW w:w="85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345" w:type="dxa"/>
          </w:tcPr>
          <w:p w:rsidR="00057C8C" w:rsidRDefault="007E12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Mão de obra</w:t>
            </w:r>
          </w:p>
        </w:tc>
        <w:tc>
          <w:tcPr>
            <w:tcW w:w="124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1,00</w:t>
            </w:r>
          </w:p>
        </w:tc>
        <w:tc>
          <w:tcPr>
            <w:tcW w:w="1185" w:type="dxa"/>
          </w:tcPr>
          <w:p w:rsidR="00057C8C" w:rsidRDefault="007E12F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</w:p>
        </w:tc>
        <w:tc>
          <w:tcPr>
            <w:tcW w:w="960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:rsidR="00057C8C" w:rsidRDefault="00057C8C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57C8C" w:rsidRDefault="00057C8C">
      <w:pPr>
        <w:rPr>
          <w:sz w:val="22"/>
          <w:szCs w:val="22"/>
        </w:rPr>
      </w:pPr>
    </w:p>
    <w:p w:rsidR="00057C8C" w:rsidRDefault="007E12F8">
      <w:pPr>
        <w:rPr>
          <w:sz w:val="22"/>
          <w:szCs w:val="22"/>
        </w:rPr>
      </w:pPr>
      <w:r>
        <w:rPr>
          <w:sz w:val="22"/>
          <w:szCs w:val="22"/>
        </w:rPr>
        <w:t xml:space="preserve">Valor </w:t>
      </w:r>
      <w:r>
        <w:rPr>
          <w:sz w:val="22"/>
          <w:szCs w:val="22"/>
        </w:rPr>
        <w:t>total da proposta: R$ XXXXXXXX (valor extenso)</w:t>
      </w:r>
    </w:p>
    <w:p w:rsidR="00057C8C" w:rsidRDefault="007E12F8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Validade da proposta: XXXXXXXXX (dias)</w:t>
      </w:r>
    </w:p>
    <w:p w:rsidR="00057C8C" w:rsidRDefault="007E12F8">
      <w:pPr>
        <w:tabs>
          <w:tab w:val="left" w:pos="1134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Viadutos – RS, XX de XXXXXX de </w:t>
      </w:r>
      <w:r>
        <w:rPr>
          <w:rFonts w:cs="Arial"/>
          <w:sz w:val="22"/>
          <w:szCs w:val="22"/>
        </w:rPr>
        <w:t>2026</w:t>
      </w:r>
      <w:r>
        <w:rPr>
          <w:sz w:val="22"/>
          <w:szCs w:val="22"/>
        </w:rPr>
        <w:t>.</w:t>
      </w:r>
    </w:p>
    <w:p w:rsidR="00057C8C" w:rsidRDefault="00057C8C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:rsidR="00057C8C" w:rsidRDefault="00057C8C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:rsidR="00057C8C" w:rsidRDefault="007E12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</w:t>
      </w:r>
    </w:p>
    <w:p w:rsidR="00057C8C" w:rsidRDefault="007E12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(Nome/assinatura do representante legal)</w:t>
      </w:r>
    </w:p>
    <w:p w:rsidR="00057C8C" w:rsidRDefault="00057C8C">
      <w:pPr>
        <w:jc w:val="both"/>
      </w:pPr>
    </w:p>
    <w:sectPr w:rsidR="00057C8C" w:rsidSect="007E12F8">
      <w:headerReference w:type="default" r:id="rId7"/>
      <w:footerReference w:type="default" r:id="rId8"/>
      <w:headerReference w:type="first" r:id="rId9"/>
      <w:pgSz w:w="11906" w:h="16838"/>
      <w:pgMar w:top="1440" w:right="1080" w:bottom="1440" w:left="1080" w:header="850" w:footer="850" w:gutter="0"/>
      <w:cols w:space="720"/>
      <w:formProt w:val="0"/>
      <w:titlePg/>
      <w:docGrid w:linePitch="312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E12F8">
      <w:r>
        <w:separator/>
      </w:r>
    </w:p>
  </w:endnote>
  <w:endnote w:type="continuationSeparator" w:id="0">
    <w:p w:rsidR="00000000" w:rsidRDefault="007E1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rifa BT;Bookman Old Style">
    <w:panose1 w:val="00000000000000000000"/>
    <w:charset w:val="00"/>
    <w:family w:val="roman"/>
    <w:notTrueType/>
    <w:pitch w:val="default"/>
  </w:font>
  <w:font w:name="Courier (W1);Courier New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regular;MS Mincho"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horndale;Times New Roman">
    <w:panose1 w:val="00000000000000000000"/>
    <w:charset w:val="00"/>
    <w:family w:val="roman"/>
    <w:notTrueType/>
    <w:pitch w:val="default"/>
  </w:font>
  <w:font w:name="HG Mincho Light J;Times New Rom">
    <w:panose1 w:val="00000000000000000000"/>
    <w:charset w:val="00"/>
    <w:family w:val="roman"/>
    <w:notTrueType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C8C" w:rsidRDefault="007E12F8">
    <w:pPr>
      <w:tabs>
        <w:tab w:val="left" w:pos="288"/>
        <w:tab w:val="left" w:pos="1008"/>
        <w:tab w:val="center" w:pos="4608"/>
      </w:tabs>
      <w:ind w:right="360"/>
      <w:jc w:val="right"/>
      <w:rPr>
        <w:rFonts w:ascii="Courier" w:eastAsia="Courier" w:hAnsi="Courier" w:cs="Courier"/>
        <w:sz w:val="24"/>
        <w:szCs w:val="24"/>
      </w:rPr>
    </w:pPr>
    <w:r>
      <w:rPr>
        <w:noProof/>
        <w:lang w:eastAsia="pt-BR" w:bidi="ar-SA"/>
      </w:rPr>
      <mc:AlternateContent>
        <mc:Choice Requires="wps">
          <w:drawing>
            <wp:anchor distT="0" distB="0" distL="0" distR="0" simplePos="0" relativeHeight="2516485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largest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57C8C" w:rsidRDefault="007E12F8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>PAGE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noProof/>
                            </w:rPr>
                            <w:t>2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1026" type="#_x0000_t202" style="position:absolute;left:0;text-align:left;margin-left:-41.15pt;margin-top:.05pt;width:10.05pt;height:11.55pt;z-index:25164851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" stroked="f">
              <v:fill opacity="0"/>
              <v:textbox inset="0,0,0,0">
                <w:txbxContent>
                  <w:p w:rsidR="00057C8C" w:rsidRDefault="007E12F8">
                    <w:pPr>
                      <w:pStyle w:val="Rodap"/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>PAGE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  <w:noProof/>
                      </w:rPr>
                      <w:t>2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E12F8">
      <w:r>
        <w:separator/>
      </w:r>
    </w:p>
  </w:footnote>
  <w:footnote w:type="continuationSeparator" w:id="0">
    <w:p w:rsidR="00000000" w:rsidRDefault="007E1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C8C" w:rsidRDefault="007E12F8">
    <w:pPr>
      <w:tabs>
        <w:tab w:val="center" w:pos="4419"/>
        <w:tab w:val="right" w:pos="8838"/>
      </w:tabs>
      <w:jc w:val="center"/>
      <w:rPr>
        <w:rFonts w:ascii="Century Gothic" w:hAnsi="Century Gothic" w:cs="Century Gothic"/>
        <w:b/>
        <w:sz w:val="22"/>
        <w:lang w:eastAsia="pt-BR"/>
      </w:rPr>
    </w:pPr>
    <w:r>
      <w:rPr>
        <w:noProof/>
        <w:lang w:eastAsia="pt-BR" w:bidi="ar-SA"/>
      </w:rPr>
      <w:drawing>
        <wp:anchor distT="0" distB="0" distL="114935" distR="114935" simplePos="0" relativeHeight="251683328" behindDoc="1" locked="0" layoutInCell="1" allowOverlap="1">
          <wp:simplePos x="0" y="0"/>
          <wp:positionH relativeFrom="column">
            <wp:posOffset>89535</wp:posOffset>
          </wp:positionH>
          <wp:positionV relativeFrom="paragraph">
            <wp:posOffset>-379730</wp:posOffset>
          </wp:positionV>
          <wp:extent cx="762000" cy="762000"/>
          <wp:effectExtent l="0" t="0" r="0" b="0"/>
          <wp:wrapNone/>
          <wp:docPr id="1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" t="-10" r="-12" b="-10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 w:cs="Century Gothic"/>
        <w:b/>
        <w:sz w:val="22"/>
        <w:lang w:eastAsia="pt-BR"/>
      </w:rPr>
      <w:t>ESTADO DO RIO GRANDE DO SUL</w:t>
    </w:r>
  </w:p>
  <w:p w:rsidR="00057C8C" w:rsidRDefault="007E12F8">
    <w:pPr>
      <w:tabs>
        <w:tab w:val="center" w:pos="4419"/>
        <w:tab w:val="right" w:pos="8838"/>
      </w:tabs>
      <w:jc w:val="center"/>
      <w:rPr>
        <w:rFonts w:ascii="Century Gothic" w:hAnsi="Century Gothic" w:cs="Century Gothic"/>
        <w:b/>
        <w:sz w:val="28"/>
        <w:lang w:eastAsia="pt-BR"/>
      </w:rPr>
    </w:pPr>
    <w:r>
      <w:rPr>
        <w:rFonts w:ascii="Century Gothic" w:hAnsi="Century Gothic" w:cs="Century Gothic"/>
        <w:b/>
        <w:sz w:val="28"/>
        <w:lang w:eastAsia="pt-BR"/>
      </w:rPr>
      <w:t>PREFEITURA MUNICIPAL DE VIADUTOS</w:t>
    </w:r>
  </w:p>
  <w:p w:rsidR="007E12F8" w:rsidRDefault="007E12F8">
    <w:pPr>
      <w:tabs>
        <w:tab w:val="center" w:pos="4419"/>
        <w:tab w:val="right" w:pos="8838"/>
      </w:tabs>
      <w:jc w:val="center"/>
      <w:rPr>
        <w:rFonts w:ascii="Century Gothic" w:hAnsi="Century Gothic" w:cs="Century Gothic"/>
        <w:b/>
        <w:sz w:val="28"/>
        <w:lang w:eastAsia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C8C" w:rsidRDefault="007E12F8">
    <w:pPr>
      <w:tabs>
        <w:tab w:val="center" w:pos="4419"/>
        <w:tab w:val="right" w:pos="8838"/>
      </w:tabs>
      <w:jc w:val="center"/>
      <w:rPr>
        <w:rFonts w:ascii="Century Gothic" w:hAnsi="Century Gothic" w:cs="Century Gothic"/>
        <w:b/>
        <w:sz w:val="22"/>
        <w:lang w:eastAsia="pt-BR"/>
      </w:rPr>
    </w:pPr>
    <w:r>
      <w:rPr>
        <w:noProof/>
        <w:lang w:eastAsia="pt-BR" w:bidi="ar-SA"/>
      </w:rPr>
      <w:drawing>
        <wp:anchor distT="0" distB="0" distL="114935" distR="114935" simplePos="0" relativeHeight="251665920" behindDoc="1" locked="0" layoutInCell="1" allowOverlap="1">
          <wp:simplePos x="0" y="0"/>
          <wp:positionH relativeFrom="column">
            <wp:posOffset>89535</wp:posOffset>
          </wp:positionH>
          <wp:positionV relativeFrom="paragraph">
            <wp:posOffset>-370205</wp:posOffset>
          </wp:positionV>
          <wp:extent cx="762000" cy="762000"/>
          <wp:effectExtent l="0" t="0" r="0" b="0"/>
          <wp:wrapNone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" t="-10" r="-12" b="-10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 w:cs="Century Gothic"/>
        <w:b/>
        <w:sz w:val="22"/>
        <w:lang w:eastAsia="pt-BR"/>
      </w:rPr>
      <w:t>ESTADO DO RIO GRANDE DO SUL</w:t>
    </w:r>
  </w:p>
  <w:p w:rsidR="00057C8C" w:rsidRDefault="007E12F8">
    <w:pPr>
      <w:tabs>
        <w:tab w:val="center" w:pos="4419"/>
        <w:tab w:val="right" w:pos="8838"/>
      </w:tabs>
      <w:jc w:val="center"/>
      <w:rPr>
        <w:rFonts w:ascii="Century Gothic" w:hAnsi="Century Gothic" w:cs="Century Gothic"/>
        <w:b/>
        <w:sz w:val="28"/>
        <w:lang w:eastAsia="pt-BR"/>
      </w:rPr>
    </w:pPr>
    <w:r>
      <w:rPr>
        <w:rFonts w:ascii="Century Gothic" w:hAnsi="Century Gothic" w:cs="Century Gothic"/>
        <w:b/>
        <w:sz w:val="28"/>
        <w:lang w:eastAsia="pt-BR"/>
      </w:rPr>
      <w:t>PREFEITURA MUNICIPAL DE VIADUTOS</w:t>
    </w:r>
  </w:p>
  <w:p w:rsidR="007E12F8" w:rsidRDefault="007E12F8">
    <w:pPr>
      <w:tabs>
        <w:tab w:val="center" w:pos="4419"/>
        <w:tab w:val="right" w:pos="8838"/>
      </w:tabs>
      <w:jc w:val="center"/>
      <w:rPr>
        <w:rFonts w:ascii="Century Gothic" w:hAnsi="Century Gothic" w:cs="Century Gothic"/>
        <w:b/>
        <w:sz w:val="28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126C3"/>
    <w:multiLevelType w:val="multilevel"/>
    <w:tmpl w:val="698EC5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57C8C"/>
    <w:rsid w:val="00057C8C"/>
    <w:rsid w:val="007E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EE54D2-9400-46CD-9FFC-C5D8452E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qFormat/>
    <w:pPr>
      <w:spacing w:before="240" w:after="120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next w:val="Normal"/>
    <w:qFormat/>
    <w:pPr>
      <w:spacing w:before="200" w:after="120"/>
      <w:outlineLvl w:val="1"/>
    </w:pPr>
    <w:rPr>
      <w:b/>
      <w:bCs/>
      <w:sz w:val="23"/>
      <w:szCs w:val="23"/>
    </w:rPr>
  </w:style>
  <w:style w:type="paragraph" w:styleId="Ttulo3">
    <w:name w:val="heading 3"/>
    <w:basedOn w:val="Normal"/>
    <w:next w:val="Normal"/>
    <w:qFormat/>
    <w:pPr>
      <w:numPr>
        <w:ilvl w:val="2"/>
        <w:numId w:val="1"/>
      </w:numPr>
      <w:spacing w:before="140" w:after="120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19"/>
      <w:szCs w:val="19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pacing w:before="120" w:after="60"/>
      <w:outlineLvl w:val="4"/>
    </w:pPr>
    <w:rPr>
      <w:b/>
      <w:bCs/>
      <w:sz w:val="17"/>
      <w:szCs w:val="17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17"/>
      <w:szCs w:val="17"/>
    </w:rPr>
  </w:style>
  <w:style w:type="paragraph" w:styleId="Ttulo7">
    <w:name w:val="heading 7"/>
    <w:basedOn w:val="Normal"/>
    <w:next w:val="Normal"/>
    <w:qFormat/>
    <w:pPr>
      <w:spacing w:before="60" w:after="60"/>
      <w:outlineLvl w:val="6"/>
    </w:pPr>
    <w:rPr>
      <w:b/>
      <w:bCs/>
      <w:sz w:val="16"/>
      <w:szCs w:val="16"/>
    </w:r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16"/>
      <w:szCs w:val="16"/>
    </w:rPr>
  </w:style>
  <w:style w:type="paragraph" w:styleId="Ttulo9">
    <w:name w:val="heading 9"/>
    <w:basedOn w:val="Normal"/>
    <w:next w:val="Normal"/>
    <w:qFormat/>
    <w:pPr>
      <w:spacing w:before="60" w:after="60"/>
      <w:outlineLvl w:val="8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Fontepargpadro2">
    <w:name w:val="Fonte parág. padrão2"/>
    <w:qFormat/>
  </w:style>
  <w:style w:type="character" w:customStyle="1" w:styleId="WW8Num3z0">
    <w:name w:val="WW8Num3z0"/>
    <w:qFormat/>
    <w:rPr>
      <w:b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hAnsi="Times New Roman" w:cs="Times New Roman"/>
      <w:b/>
    </w:rPr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Fontepargpadro1">
    <w:name w:val="Fonte parág. padrão1"/>
    <w:qFormat/>
  </w:style>
  <w:style w:type="character" w:customStyle="1" w:styleId="Caracteresdenotaderodap">
    <w:name w:val="Caracteres de nota de rodapé"/>
    <w:qFormat/>
  </w:style>
  <w:style w:type="character" w:customStyle="1" w:styleId="Refdenotaderodap1">
    <w:name w:val="Ref. de nota de rodapé1"/>
    <w:qFormat/>
    <w:rPr>
      <w:vertAlign w:val="superscript"/>
    </w:rPr>
  </w:style>
  <w:style w:type="character" w:customStyle="1" w:styleId="Caracteresdenotadefim">
    <w:name w:val="Caracteres de nota de fim"/>
    <w:qFormat/>
  </w:style>
  <w:style w:type="character" w:customStyle="1" w:styleId="WW-Caracteresdenotadefim">
    <w:name w:val="WW-Caracteres de nota de fim"/>
    <w:qFormat/>
  </w:style>
  <w:style w:type="character" w:customStyle="1" w:styleId="Smbolosdenumerao">
    <w:name w:val="Símbolos de numeração"/>
    <w:qFormat/>
  </w:style>
  <w:style w:type="character" w:styleId="Refdenotaderodap">
    <w:name w:val="footnote reference"/>
    <w:qFormat/>
    <w:rPr>
      <w:vertAlign w:val="superscript"/>
    </w:rPr>
  </w:style>
  <w:style w:type="character" w:styleId="Refdenotadefim">
    <w:name w:val="endnote reference"/>
    <w:qFormat/>
    <w:rPr>
      <w:vertAlign w:val="superscript"/>
    </w:rPr>
  </w:style>
  <w:style w:type="character" w:customStyle="1" w:styleId="Refdenotaderodap5">
    <w:name w:val="Ref. de nota de rodapé5"/>
    <w:qFormat/>
    <w:rPr>
      <w:vertAlign w:val="superscript"/>
    </w:rPr>
  </w:style>
  <w:style w:type="character" w:customStyle="1" w:styleId="Ttulo2Char">
    <w:name w:val="Título 2 Char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har">
    <w:name w:val="Título 3 Char"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TextodebaloChar">
    <w:name w:val="Texto de balão Char"/>
    <w:qFormat/>
    <w:rPr>
      <w:rFonts w:ascii="Arial" w:hAnsi="Arial" w:cs="Arial"/>
      <w:sz w:val="18"/>
      <w:szCs w:val="18"/>
    </w:rPr>
  </w:style>
  <w:style w:type="character" w:customStyle="1" w:styleId="TextodenotaderodapChar">
    <w:name w:val="Texto de nota de rodapé Char"/>
    <w:qFormat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32620667301z0">
    <w:name w:val="32620667301z0"/>
    <w:qFormat/>
  </w:style>
  <w:style w:type="character" w:customStyle="1" w:styleId="32620667301z1">
    <w:name w:val="32620667301z1"/>
    <w:qFormat/>
  </w:style>
  <w:style w:type="character" w:customStyle="1" w:styleId="32620667301z2">
    <w:name w:val="32620667301z2"/>
    <w:qFormat/>
  </w:style>
  <w:style w:type="character" w:customStyle="1" w:styleId="32620667301z3">
    <w:name w:val="32620667301z3"/>
    <w:qFormat/>
  </w:style>
  <w:style w:type="character" w:customStyle="1" w:styleId="32620667301z4">
    <w:name w:val="32620667301z4"/>
    <w:qFormat/>
  </w:style>
  <w:style w:type="character" w:customStyle="1" w:styleId="32620667301z5">
    <w:name w:val="32620667301z5"/>
    <w:qFormat/>
  </w:style>
  <w:style w:type="character" w:customStyle="1" w:styleId="32620667301z6">
    <w:name w:val="32620667301z6"/>
    <w:qFormat/>
  </w:style>
  <w:style w:type="character" w:customStyle="1" w:styleId="32620667301z7">
    <w:name w:val="32620667301z7"/>
    <w:qFormat/>
  </w:style>
  <w:style w:type="character" w:customStyle="1" w:styleId="32620667301z8">
    <w:name w:val="32620667301z8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  <w:rPr>
      <w:rFonts w:ascii="Courier New" w:hAnsi="Courier New" w:cs="Courier New"/>
      <w:b/>
      <w:bCs/>
      <w:sz w:val="20"/>
      <w:szCs w:val="20"/>
    </w:rPr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Arial" w:hAnsi="Arial" w:cs="Arial"/>
      <w:b w:val="0"/>
      <w:i w:val="0"/>
      <w:sz w:val="20"/>
      <w:u w:val="none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Consolas" w:hAnsi="Consolas" w:cs="Consolas"/>
      <w:b/>
      <w:i w:val="0"/>
      <w:sz w:val="20"/>
    </w:rPr>
  </w:style>
  <w:style w:type="character" w:customStyle="1" w:styleId="WW8Num15z5">
    <w:name w:val="WW8Num15z5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b w:val="0"/>
    </w:rPr>
  </w:style>
  <w:style w:type="character" w:customStyle="1" w:styleId="WW8Num18z0">
    <w:name w:val="WW8Num18z0"/>
    <w:qFormat/>
    <w:rPr>
      <w:rFonts w:ascii="Arial" w:hAnsi="Arial" w:cs="Arial"/>
      <w:b w:val="0"/>
      <w:i w:val="0"/>
      <w:color w:val="000000"/>
      <w:sz w:val="24"/>
      <w:u w:val="none"/>
    </w:rPr>
  </w:style>
  <w:style w:type="character" w:customStyle="1" w:styleId="WW8Num19z0">
    <w:name w:val="WW8Num19z0"/>
    <w:qFormat/>
    <w:rPr>
      <w:rFonts w:ascii="Arial" w:hAnsi="Arial" w:cs="Arial"/>
      <w:b w:val="0"/>
      <w:i w:val="0"/>
      <w:sz w:val="20"/>
      <w:u w:val="none"/>
    </w:rPr>
  </w:style>
  <w:style w:type="character" w:customStyle="1" w:styleId="WW8Num20z0">
    <w:name w:val="WW8Num20z0"/>
    <w:qFormat/>
    <w:rPr>
      <w:rFonts w:ascii="Arial" w:hAnsi="Arial" w:cs="Arial"/>
      <w:b w:val="0"/>
      <w:i w:val="0"/>
      <w:color w:val="000000"/>
      <w:sz w:val="24"/>
      <w:u w:val="none"/>
    </w:rPr>
  </w:style>
  <w:style w:type="character" w:customStyle="1" w:styleId="HeaderChar">
    <w:name w:val="Header Char"/>
    <w:qFormat/>
  </w:style>
  <w:style w:type="character" w:customStyle="1" w:styleId="Heading7Char">
    <w:name w:val="Heading 7 Char"/>
    <w:qFormat/>
    <w:rPr>
      <w:rFonts w:ascii="Calibri" w:hAnsi="Calibri" w:cs="Calibri"/>
      <w:sz w:val="24"/>
      <w:szCs w:val="24"/>
    </w:rPr>
  </w:style>
  <w:style w:type="character" w:customStyle="1" w:styleId="Heading1Char">
    <w:name w:val="Heading 1 Char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Heading2Char">
    <w:name w:val="Heading 2 Char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BodyTextChar">
    <w:name w:val="Body Text Char"/>
    <w:qFormat/>
    <w:rPr>
      <w:color w:val="000000"/>
      <w:sz w:val="24"/>
      <w:szCs w:val="24"/>
    </w:rPr>
  </w:style>
  <w:style w:type="character" w:customStyle="1" w:styleId="BodyText2Char">
    <w:name w:val="Body Text 2 Char"/>
    <w:qFormat/>
    <w:rPr>
      <w:b/>
      <w:color w:val="000000"/>
      <w:sz w:val="24"/>
      <w:szCs w:val="24"/>
    </w:rPr>
  </w:style>
  <w:style w:type="character" w:customStyle="1" w:styleId="TitleChar">
    <w:name w:val="Title Char"/>
    <w:qFormat/>
    <w:rPr>
      <w:b/>
      <w:color w:val="000000"/>
      <w:sz w:val="24"/>
      <w:szCs w:val="24"/>
    </w:rPr>
  </w:style>
  <w:style w:type="character" w:customStyle="1" w:styleId="BodyTextIndentChar">
    <w:name w:val="Body Text Indent Char"/>
    <w:qFormat/>
    <w:rPr>
      <w:sz w:val="24"/>
      <w:szCs w:val="24"/>
    </w:rPr>
  </w:style>
  <w:style w:type="character" w:customStyle="1" w:styleId="BodyTextIndent2Char">
    <w:name w:val="Body Text Indent 2 Char"/>
    <w:qFormat/>
    <w:rPr>
      <w:color w:val="000000"/>
      <w:sz w:val="24"/>
      <w:szCs w:val="24"/>
    </w:rPr>
  </w:style>
  <w:style w:type="character" w:customStyle="1" w:styleId="BodyTextIndent3Char">
    <w:name w:val="Body Text Indent 3 Char"/>
    <w:qFormat/>
    <w:rPr>
      <w:color w:val="000000"/>
      <w:sz w:val="24"/>
      <w:szCs w:val="24"/>
    </w:rPr>
  </w:style>
  <w:style w:type="character" w:customStyle="1" w:styleId="BodyText3Char">
    <w:name w:val="Body Text 3 Char"/>
    <w:qFormat/>
    <w:rPr>
      <w:b/>
      <w:color w:val="000000"/>
      <w:sz w:val="24"/>
      <w:szCs w:val="24"/>
    </w:rPr>
  </w:style>
  <w:style w:type="character" w:customStyle="1" w:styleId="PlainTextChar">
    <w:name w:val="Plain Text Char"/>
    <w:qFormat/>
    <w:rPr>
      <w:rFonts w:ascii="Courier New" w:hAnsi="Courier New" w:cs="Courier New"/>
    </w:rPr>
  </w:style>
  <w:style w:type="character" w:customStyle="1" w:styleId="Heading3Char">
    <w:name w:val="Heading 3 Char"/>
    <w:qFormat/>
    <w:rPr>
      <w:rFonts w:eastAsia="Arial Unicode MS"/>
      <w:b/>
      <w:kern w:val="2"/>
      <w:sz w:val="21"/>
      <w:szCs w:val="24"/>
      <w:lang w:eastAsia="zh-CN"/>
    </w:rPr>
  </w:style>
  <w:style w:type="character" w:customStyle="1" w:styleId="Heading4Char">
    <w:name w:val="Heading 4 Char"/>
    <w:qFormat/>
    <w:rPr>
      <w:b/>
      <w:i/>
      <w:kern w:val="2"/>
      <w:sz w:val="16"/>
      <w:lang w:eastAsia="zh-CN"/>
    </w:rPr>
  </w:style>
  <w:style w:type="character" w:customStyle="1" w:styleId="Heading5Char">
    <w:name w:val="Heading 5 Char"/>
    <w:qFormat/>
    <w:rPr>
      <w:b/>
      <w:kern w:val="2"/>
      <w:lang w:eastAsia="zh-CN"/>
    </w:rPr>
  </w:style>
  <w:style w:type="character" w:customStyle="1" w:styleId="Heading6Char">
    <w:name w:val="Heading 6 Char"/>
    <w:qFormat/>
    <w:rPr>
      <w:rFonts w:ascii="Serifa BT;Bookman Old Style" w:hAnsi="Serifa BT;Bookman Old Style" w:cs="Serifa BT;Bookman Old Style"/>
      <w:b/>
      <w:kern w:val="2"/>
      <w:lang w:eastAsia="zh-CN"/>
    </w:rPr>
  </w:style>
  <w:style w:type="character" w:customStyle="1" w:styleId="Heading8Char">
    <w:name w:val="Heading 8 Char"/>
    <w:qFormat/>
    <w:rPr>
      <w:b/>
      <w:kern w:val="2"/>
      <w:sz w:val="28"/>
      <w:lang w:eastAsia="zh-CN"/>
    </w:rPr>
  </w:style>
  <w:style w:type="character" w:customStyle="1" w:styleId="Heading9Char">
    <w:name w:val="Heading 9 Char"/>
    <w:qFormat/>
    <w:rPr>
      <w:b/>
      <w:kern w:val="2"/>
      <w:sz w:val="24"/>
      <w:lang w:val="en-US" w:eastAsia="zh-CN"/>
    </w:rPr>
  </w:style>
  <w:style w:type="character" w:customStyle="1" w:styleId="FooterChar">
    <w:name w:val="Footer Char"/>
    <w:qFormat/>
    <w:rPr>
      <w:rFonts w:ascii="Courier (W1);Courier New" w:hAnsi="Courier (W1);Courier New" w:cs="Courier (W1);Courier New"/>
      <w:color w:val="000000"/>
      <w:sz w:val="24"/>
    </w:rPr>
  </w:style>
  <w:style w:type="character" w:customStyle="1" w:styleId="Linkdainternetvisitado">
    <w:name w:val="Link da internet visitado"/>
    <w:rPr>
      <w:color w:val="800000"/>
      <w:u w:val="single"/>
    </w:rPr>
  </w:style>
  <w:style w:type="character" w:customStyle="1" w:styleId="nfaseforte">
    <w:name w:val="Ênfase forte"/>
    <w:qFormat/>
    <w:rPr>
      <w:b/>
      <w:bCs/>
    </w:rPr>
  </w:style>
  <w:style w:type="character" w:styleId="nfase">
    <w:name w:val="Emphasis"/>
    <w:qFormat/>
    <w:rPr>
      <w:i/>
      <w:iCs/>
    </w:rPr>
  </w:style>
  <w:style w:type="character" w:customStyle="1" w:styleId="SubtitleChar">
    <w:name w:val="Subtitle Char"/>
    <w:qFormat/>
    <w:rPr>
      <w:rFonts w:ascii="Arial" w:eastAsia="Tahoma" w:hAnsi="Arial" w:cs="Tahoma"/>
      <w:i/>
      <w:iCs/>
      <w:kern w:val="2"/>
      <w:sz w:val="28"/>
      <w:szCs w:val="28"/>
      <w:lang w:eastAsia="zh-CN"/>
    </w:rPr>
  </w:style>
  <w:style w:type="character" w:customStyle="1" w:styleId="DivisodeTabelasChar">
    <w:name w:val="Divisão de Tabelas Char"/>
    <w:qFormat/>
  </w:style>
  <w:style w:type="character" w:customStyle="1" w:styleId="FootnoteTextChar">
    <w:name w:val="Footnote Text Char"/>
    <w:qFormat/>
    <w:rPr>
      <w:kern w:val="2"/>
      <w:lang w:eastAsia="zh-CN"/>
    </w:rPr>
  </w:style>
  <w:style w:type="character" w:customStyle="1" w:styleId="BalloonTextChar">
    <w:name w:val="Balloon Text Char"/>
    <w:qFormat/>
    <w:rPr>
      <w:rFonts w:ascii="Tahoma" w:hAnsi="Tahoma" w:cs="Tahoma"/>
      <w:kern w:val="2"/>
      <w:sz w:val="16"/>
      <w:szCs w:val="16"/>
      <w:lang w:eastAsia="zh-CN"/>
    </w:rPr>
  </w:style>
  <w:style w:type="character" w:customStyle="1" w:styleId="textfooter1">
    <w:name w:val="text_footer1"/>
    <w:qFormat/>
    <w:rPr>
      <w:rFonts w:ascii="robotoregular;MS Mincho" w:hAnsi="robotoregular;MS Mincho" w:cs="robotoregular;MS Mincho"/>
      <w:vanish w:val="0"/>
      <w:color w:val="393939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RodapChar">
    <w:name w:val="Rodapé Char"/>
    <w:basedOn w:val="Fontepargpadro"/>
    <w:qFormat/>
    <w:rPr>
      <w:rFonts w:ascii="Times New Roman" w:hAnsi="Times New Roman"/>
    </w:rPr>
  </w:style>
  <w:style w:type="character" w:customStyle="1" w:styleId="CorpodetextoChar">
    <w:name w:val="Corpo de texto Char"/>
    <w:basedOn w:val="Fontepargpadro"/>
    <w:qFormat/>
    <w:rPr>
      <w:rFonts w:ascii="Times New Roman" w:hAnsi="Times New Roma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kern w:val="2"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ontedodoquadro">
    <w:name w:val="Conteúdo do quadro"/>
    <w:basedOn w:val="Normal"/>
    <w:qFormat/>
  </w:style>
  <w:style w:type="paragraph" w:customStyle="1" w:styleId="Ttulo20">
    <w:name w:val="Título2"/>
    <w:basedOn w:val="Normal"/>
    <w:next w:val="Corpodetex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extoembloco1">
    <w:name w:val="Texto em bloco1"/>
    <w:basedOn w:val="Normal"/>
    <w:qFormat/>
    <w:pPr>
      <w:ind w:left="4253" w:right="57" w:firstLine="1134"/>
      <w:jc w:val="both"/>
    </w:pPr>
    <w:rPr>
      <w:i/>
      <w:spacing w:val="14"/>
    </w:rPr>
  </w:style>
  <w:style w:type="paragraph" w:styleId="Textodenotaderodap">
    <w:name w:val="footnote text"/>
    <w:basedOn w:val="Normal"/>
    <w:pPr>
      <w:suppressLineNumbers/>
      <w:ind w:left="339" w:hanging="339"/>
    </w:pPr>
  </w:style>
  <w:style w:type="paragraph" w:styleId="Recuodecorpodetexto">
    <w:name w:val="Body Text Indent"/>
    <w:basedOn w:val="Normal"/>
    <w:pPr>
      <w:ind w:left="283"/>
    </w:p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Contedodequadro">
    <w:name w:val="Conteúdo de quadro"/>
    <w:basedOn w:val="Corpodetexto"/>
    <w:qFormat/>
  </w:style>
  <w:style w:type="paragraph" w:customStyle="1" w:styleId="texto2">
    <w:name w:val="texto2"/>
    <w:basedOn w:val="Normal"/>
    <w:qFormat/>
    <w:pPr>
      <w:spacing w:before="100" w:after="100"/>
    </w:pPr>
    <w:rPr>
      <w:sz w:val="24"/>
      <w:szCs w:val="24"/>
    </w:rPr>
  </w:style>
  <w:style w:type="paragraph" w:customStyle="1" w:styleId="04partenormativa">
    <w:name w:val="04partenormativa"/>
    <w:basedOn w:val="Normal"/>
    <w:qFormat/>
    <w:pPr>
      <w:spacing w:before="100" w:after="100"/>
    </w:pPr>
    <w:rPr>
      <w:sz w:val="24"/>
      <w:szCs w:val="24"/>
    </w:rPr>
  </w:style>
  <w:style w:type="paragraph" w:styleId="Textodebalo">
    <w:name w:val="Balloon Text"/>
    <w:basedOn w:val="Normal"/>
    <w:qFormat/>
    <w:rPr>
      <w:rFonts w:ascii="Tahoma" w:hAnsi="Tahoma" w:cs="Tahoma"/>
      <w:kern w:val="2"/>
      <w:sz w:val="16"/>
      <w:szCs w:val="16"/>
    </w:rPr>
  </w:style>
  <w:style w:type="paragraph" w:customStyle="1" w:styleId="Default">
    <w:name w:val="Default"/>
    <w:qFormat/>
    <w:pPr>
      <w:autoSpaceDE w:val="0"/>
    </w:pPr>
    <w:rPr>
      <w:rFonts w:ascii="Arial" w:eastAsia="Calibri" w:hAnsi="Arial" w:cs="Arial"/>
      <w:color w:val="000000"/>
      <w:lang w:bidi="ar-SA"/>
    </w:rPr>
  </w:style>
  <w:style w:type="paragraph" w:styleId="NormalWeb">
    <w:name w:val="Normal (Web)"/>
    <w:basedOn w:val="Normal"/>
    <w:qFormat/>
    <w:pPr>
      <w:spacing w:before="100" w:after="100"/>
    </w:pPr>
    <w:rPr>
      <w:sz w:val="24"/>
      <w:szCs w:val="24"/>
    </w:rPr>
  </w:style>
  <w:style w:type="paragraph" w:customStyle="1" w:styleId="Cabealhoesquerda">
    <w:name w:val="Cabeçalho à esquerda"/>
    <w:basedOn w:val="Cabealho"/>
    <w:qFormat/>
  </w:style>
  <w:style w:type="paragraph" w:customStyle="1" w:styleId="Textopadro">
    <w:name w:val="Texto padrão"/>
    <w:basedOn w:val="Normal"/>
    <w:qFormat/>
    <w:pPr>
      <w:spacing w:line="100" w:lineRule="atLeast"/>
    </w:pPr>
    <w:rPr>
      <w:rFonts w:ascii="Thorndale;Times New Roman" w:eastAsia="HG Mincho Light J;Times New Rom" w:hAnsi="Thorndale;Times New Roman" w:cs="Tahoma"/>
      <w:sz w:val="24"/>
      <w:szCs w:val="24"/>
    </w:rPr>
  </w:style>
  <w:style w:type="paragraph" w:customStyle="1" w:styleId="WW-Padro">
    <w:name w:val="WW-Padrão"/>
    <w:qFormat/>
    <w:pPr>
      <w:widowControl w:val="0"/>
    </w:pPr>
    <w:rPr>
      <w:rFonts w:ascii="Thorndale;Times New Roman" w:eastAsia="HG Mincho Light J;Times New Rom" w:hAnsi="Thorndale;Times New Roman" w:cs="Thorndale;Times New Roman"/>
      <w:color w:val="000000"/>
      <w:lang w:bidi="ar-SA"/>
    </w:rPr>
  </w:style>
  <w:style w:type="paragraph" w:styleId="Corpodetexto2">
    <w:name w:val="Body Text 2"/>
    <w:basedOn w:val="Normal"/>
    <w:qFormat/>
    <w:pPr>
      <w:jc w:val="center"/>
    </w:pPr>
    <w:rPr>
      <w:b/>
      <w:color w:val="000000"/>
      <w:sz w:val="24"/>
      <w:szCs w:val="24"/>
    </w:rPr>
  </w:style>
  <w:style w:type="paragraph" w:styleId="Recuodecorpodetexto2">
    <w:name w:val="Body Text Indent 2"/>
    <w:basedOn w:val="Normal"/>
    <w:qFormat/>
    <w:pPr>
      <w:ind w:left="1080"/>
      <w:jc w:val="both"/>
    </w:pPr>
    <w:rPr>
      <w:color w:val="000000"/>
      <w:sz w:val="24"/>
      <w:szCs w:val="24"/>
    </w:rPr>
  </w:style>
  <w:style w:type="paragraph" w:styleId="Recuodecorpodetexto3">
    <w:name w:val="Body Text Indent 3"/>
    <w:basedOn w:val="Normal"/>
    <w:qFormat/>
    <w:pPr>
      <w:ind w:left="540"/>
      <w:jc w:val="both"/>
    </w:pPr>
    <w:rPr>
      <w:color w:val="000000"/>
      <w:sz w:val="24"/>
      <w:szCs w:val="24"/>
    </w:rPr>
  </w:style>
  <w:style w:type="paragraph" w:styleId="Corpodetexto3">
    <w:name w:val="Body Text 3"/>
    <w:basedOn w:val="Normal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b/>
      <w:color w:val="000000"/>
      <w:sz w:val="24"/>
      <w:szCs w:val="24"/>
    </w:rPr>
  </w:style>
  <w:style w:type="paragraph" w:styleId="TextosemFormatao">
    <w:name w:val="Plain Text"/>
    <w:basedOn w:val="Normal"/>
    <w:qFormat/>
    <w:rPr>
      <w:rFonts w:ascii="Courier New" w:hAnsi="Courier New" w:cs="Courier New"/>
    </w:rPr>
  </w:style>
  <w:style w:type="paragraph" w:styleId="SemEspaamento">
    <w:name w:val="No Spacing"/>
    <w:qFormat/>
    <w:rPr>
      <w:rFonts w:ascii="Calibri" w:eastAsia="Calibri" w:hAnsi="Calibri" w:cs="Calibri"/>
      <w:sz w:val="22"/>
      <w:szCs w:val="22"/>
      <w:lang w:bidi="ar-SA"/>
    </w:rPr>
  </w:style>
  <w:style w:type="paragraph" w:styleId="PargrafodaLista">
    <w:name w:val="List Paragraph"/>
    <w:basedOn w:val="Normal"/>
    <w:qFormat/>
    <w:pPr>
      <w:widowControl w:val="0"/>
      <w:ind w:left="720"/>
      <w:contextualSpacing/>
    </w:pPr>
    <w:rPr>
      <w:rFonts w:eastAsia="Lucida Sans Unicode"/>
      <w:sz w:val="24"/>
    </w:rPr>
  </w:style>
  <w:style w:type="paragraph" w:styleId="Subttulo">
    <w:name w:val="Subtitle"/>
    <w:basedOn w:val="Normal"/>
    <w:next w:val="Corpodetexto"/>
    <w:qFormat/>
    <w:pPr>
      <w:spacing w:before="60" w:after="120"/>
      <w:jc w:val="center"/>
    </w:pPr>
    <w:rPr>
      <w:sz w:val="36"/>
      <w:szCs w:val="36"/>
    </w:rPr>
  </w:style>
  <w:style w:type="paragraph" w:customStyle="1" w:styleId="Recuodecorpodetexto21">
    <w:name w:val="Recuo de corpo de texto 21"/>
    <w:basedOn w:val="Normal"/>
    <w:qFormat/>
    <w:pPr>
      <w:spacing w:before="120"/>
      <w:ind w:right="-547" w:firstLine="700"/>
      <w:jc w:val="both"/>
    </w:pPr>
    <w:rPr>
      <w:kern w:val="2"/>
    </w:rPr>
  </w:style>
  <w:style w:type="paragraph" w:customStyle="1" w:styleId="Recuodecorpodetexto31">
    <w:name w:val="Recuo de corpo de texto 31"/>
    <w:basedOn w:val="Normal"/>
    <w:qFormat/>
    <w:pPr>
      <w:ind w:firstLine="1418"/>
      <w:jc w:val="both"/>
    </w:pPr>
    <w:rPr>
      <w:rFonts w:ascii="Arial" w:hAnsi="Arial" w:cs="Arial"/>
      <w:kern w:val="2"/>
    </w:rPr>
  </w:style>
  <w:style w:type="paragraph" w:customStyle="1" w:styleId="DivisodeTabelas">
    <w:name w:val="Divisão de Tabelas"/>
    <w:basedOn w:val="Normal"/>
    <w:qFormat/>
    <w:pPr>
      <w:spacing w:line="20" w:lineRule="exact"/>
    </w:pPr>
  </w:style>
  <w:style w:type="paragraph" w:customStyle="1" w:styleId="Corpodetexto22">
    <w:name w:val="Corpo de texto 22"/>
    <w:basedOn w:val="Normal"/>
    <w:qFormat/>
    <w:pPr>
      <w:tabs>
        <w:tab w:val="left" w:pos="567"/>
        <w:tab w:val="left" w:pos="992"/>
      </w:tabs>
      <w:ind w:right="-567"/>
      <w:jc w:val="both"/>
    </w:pPr>
    <w:rPr>
      <w:kern w:val="2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Liberation Serif;Times New Roma" w:eastAsia="SimSun;宋体" w:hAnsi="Liberation Serif;Times New Roma"/>
      <w:kern w:val="2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western">
    <w:name w:val="western"/>
    <w:basedOn w:val="Normal"/>
    <w:qFormat/>
    <w:pPr>
      <w:spacing w:before="100" w:after="119"/>
    </w:pPr>
    <w:rPr>
      <w:rFonts w:ascii="Liberation Serif;Times New Roma" w:hAnsi="Liberation Serif;Times New Roma" w:cs="Liberation Serif;Times New Roma"/>
      <w:sz w:val="24"/>
      <w:szCs w:val="24"/>
    </w:rPr>
  </w:style>
  <w:style w:type="paragraph" w:customStyle="1" w:styleId="BodyText21">
    <w:name w:val="Body Text 21"/>
    <w:basedOn w:val="Normal"/>
    <w:qFormat/>
    <w:pPr>
      <w:jc w:val="both"/>
    </w:pPr>
    <w:rPr>
      <w:sz w:val="24"/>
      <w:szCs w:val="24"/>
    </w:rPr>
  </w:style>
  <w:style w:type="paragraph" w:customStyle="1" w:styleId="Tabelanormal1">
    <w:name w:val="Tabela normal1"/>
    <w:qFormat/>
    <w:rPr>
      <w:rFonts w:cs="Liberation Serif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32620667301">
    <w:name w:val="3262066730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336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Valdir Soares</dc:creator>
  <dc:description/>
  <cp:lastModifiedBy>User</cp:lastModifiedBy>
  <cp:revision>68</cp:revision>
  <dcterms:created xsi:type="dcterms:W3CDTF">2026-06-03T17:41:00Z</dcterms:created>
  <dcterms:modified xsi:type="dcterms:W3CDTF">2026-07-22T18:52:00Z</dcterms:modified>
  <dc:language>pt-BR</dc:language>
</cp:coreProperties>
</file>