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Nº131/2026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receituário médico para dispensação de medicamentos junto a Unidade Básica de Saúde,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</w:t>
      </w:r>
      <w:r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>.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</w:t>
      </w:r>
      <w:r>
        <w:rPr>
          <w:rFonts w:ascii="Arial" w:hAnsi="Arial"/>
          <w:sz w:val="24"/>
          <w:szCs w:val="24"/>
        </w:rPr>
        <w:t xml:space="preserve">25 de março de 2026. 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eastAsia="Times New Roman" w:cs="Times New Roman" w:ascii="Arial" w:hAnsi="Arial"/>
          <w:color w:val="auto"/>
          <w:sz w:val="22"/>
          <w:szCs w:val="22"/>
          <w:lang w:val="pt-BR" w:bidi="ar-SA"/>
        </w:rPr>
        <w:t>Unidade Básica de Saúde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auto"/>
          <w:sz w:val="22"/>
          <w:szCs w:val="22"/>
        </w:rPr>
        <w:t>imediato,</w:t>
      </w:r>
      <w:r>
        <w:rPr>
          <w:rFonts w:ascii="Arial" w:hAnsi="Arial"/>
          <w:sz w:val="22"/>
          <w:szCs w:val="22"/>
        </w:rPr>
        <w:t xml:space="preserve">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Receituário controle especial de medicamentos, em duas vias, na cor branca, bloco com 50 folhas (1ª e 2ª via). </w:t>
            </w:r>
            <w:r>
              <w:rPr>
                <w:rFonts w:ascii="Arial" w:hAnsi="Arial"/>
                <w:sz w:val="22"/>
                <w:szCs w:val="22"/>
              </w:rPr>
              <w:t>Numeração do 51.451 ao 58.000.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131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Blc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Receituário simples, em duas vias carbonadas, sem numeração, bloco de 50 folhas (1ª e 2ª via).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Blc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LibreOffice/6.4.4.2$Windows_X86_64 LibreOffice_project/3d775be2011f3886db32dfd395a6a6d1ca2630ff</Application>
  <Pages>2</Pages>
  <Words>338</Words>
  <Characters>1779</Characters>
  <CharactersWithSpaces>2071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2026-03-25T10:40:37Z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