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n° 136</w:t>
      </w:r>
      <w:r>
        <w:rPr>
          <w:sz w:val="24"/>
          <w:szCs w:val="24"/>
        </w:rPr>
        <w:t>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por Limite: 105/2026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136/2026 e ratifico a Dispensa por Limite: 105/2026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 xml:space="preserve">Marijo </w:t>
            </w:r>
            <w:r>
              <w:rPr/>
              <w:t>Comércio</w:t>
            </w:r>
            <w:r>
              <w:rPr/>
              <w:t xml:space="preserve"> de Alimentos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98.714.306/0001-04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157,48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EJAK Suprimentos para Escritório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00.503.028/0001-41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567,04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Helpfix atacado de papelaria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20.992.564/0001-65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179,00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CENTER COMERCIO ATACADISTA DE PRODUTOS ALIMENTICIOS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63.674.001/0001-31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286,74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Aquisição de materiais de limpeza para uso junto a Câmara Municipal de Vereadores., com fundamento no Lei n° 14.133/2021, Art. 75, inc. II.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escolha do fornecedor se deve ao fato de ser a proposta de menor preço dentre os orçamentos colhidos. O valor a ser pago é justificado e se encontra dentro do preço de mercado, pois decorrente dos levantamentos de preços ofertados.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>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</w:t>
      </w:r>
      <w:r>
        <w:rPr>
          <w:sz w:val="24"/>
          <w:szCs w:val="24"/>
        </w:rPr>
        <w:t>, 01/04/2026.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val="pt-BR" w:bidi="ar-SA"/>
        </w:rPr>
      </w:pPr>
      <w:r>
        <w:rPr>
          <w:rFonts w:eastAsia="Times New Roman" w:cs="Times New Roman"/>
          <w:color w:val="auto"/>
          <w:sz w:val="24"/>
          <w:szCs w:val="24"/>
          <w:lang w:val="pt-BR" w:bidi="ar-SA"/>
        </w:rPr>
        <w:t>Vergílio Bicz</w:t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val="pt-BR" w:bidi="ar-SA"/>
        </w:rPr>
      </w:pPr>
      <w:r>
        <w:rPr>
          <w:rFonts w:eastAsia="Times New Roman" w:cs="Times New Roman"/>
          <w:color w:val="auto"/>
          <w:sz w:val="24"/>
          <w:szCs w:val="24"/>
          <w:lang w:val="pt-BR" w:bidi="ar-SA"/>
        </w:rPr>
        <w:t>Presidente da Câmara Municipal de Vereadores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LibreOffice/6.4.4.2$Windows_X86_64 LibreOffice_project/3d775be2011f3886db32dfd395a6a6d1ca2630ff</Application>
  <Pages>1</Pages>
  <Words>170</Words>
  <Characters>964</Characters>
  <CharactersWithSpaces>1121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2026-04-01T15:02:55Z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