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558" w:rsidRPr="005D02D1" w:rsidRDefault="005D02D1" w:rsidP="005D02D1">
      <w:pPr>
        <w:pStyle w:val="Standard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D02D1">
        <w:rPr>
          <w:rFonts w:ascii="Times New Roman" w:hAnsi="Times New Roman" w:cs="Times New Roman"/>
          <w:b/>
          <w:bCs/>
          <w:sz w:val="22"/>
          <w:szCs w:val="22"/>
        </w:rPr>
        <w:t>TERMO DE REFERÊNCIA</w:t>
      </w:r>
    </w:p>
    <w:p w:rsidR="00FB0558" w:rsidRPr="005D02D1" w:rsidRDefault="00FB0558" w:rsidP="005D02D1">
      <w:pPr>
        <w:pStyle w:val="Standard"/>
        <w:jc w:val="center"/>
        <w:rPr>
          <w:rFonts w:ascii="Times New Roman" w:hAnsi="Times New Roman" w:cs="Times New Roman"/>
          <w:sz w:val="22"/>
          <w:szCs w:val="22"/>
        </w:rPr>
      </w:pPr>
    </w:p>
    <w:p w:rsidR="00FB0558" w:rsidRPr="005D02D1" w:rsidRDefault="005D02D1" w:rsidP="005D02D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5D02D1">
        <w:rPr>
          <w:rFonts w:ascii="Times New Roman" w:hAnsi="Times New Roman" w:cs="Times New Roman"/>
          <w:b/>
          <w:bCs/>
          <w:sz w:val="22"/>
          <w:szCs w:val="22"/>
        </w:rPr>
        <w:t>PROCESSO ADMINISTRATIVO</w:t>
      </w:r>
      <w:r w:rsidRPr="005D02D1">
        <w:rPr>
          <w:rFonts w:ascii="Times New Roman" w:hAnsi="Times New Roman" w:cs="Times New Roman"/>
          <w:sz w:val="22"/>
          <w:szCs w:val="22"/>
        </w:rPr>
        <w:t xml:space="preserve"> 199/2026</w:t>
      </w:r>
    </w:p>
    <w:p w:rsidR="00FB0558" w:rsidRPr="005D02D1" w:rsidRDefault="005D02D1" w:rsidP="005D02D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5D02D1">
        <w:rPr>
          <w:rFonts w:ascii="Times New Roman" w:hAnsi="Times New Roman" w:cs="Times New Roman"/>
          <w:i/>
          <w:iCs/>
          <w:sz w:val="22"/>
          <w:szCs w:val="22"/>
        </w:rPr>
        <w:t>Necessidade da Administração:</w:t>
      </w:r>
      <w:r w:rsidRPr="005D02D1">
        <w:rPr>
          <w:rFonts w:ascii="Times New Roman" w:hAnsi="Times New Roman" w:cs="Times New Roman"/>
          <w:sz w:val="22"/>
          <w:szCs w:val="22"/>
        </w:rPr>
        <w:t xml:space="preserve"> Contratação de empresa especializada no fornecimento e locação de sistemas e softwares de gestão municipal</w:t>
      </w:r>
    </w:p>
    <w:p w:rsidR="00FB0558" w:rsidRPr="005D02D1" w:rsidRDefault="00FB0558" w:rsidP="005D02D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:rsidR="00FB0558" w:rsidRPr="005D02D1" w:rsidRDefault="005D02D1" w:rsidP="005D02D1">
      <w:pPr>
        <w:pStyle w:val="Standard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D02D1">
        <w:rPr>
          <w:rFonts w:ascii="Times New Roman" w:hAnsi="Times New Roman" w:cs="Times New Roman"/>
          <w:b/>
          <w:bCs/>
          <w:sz w:val="22"/>
          <w:szCs w:val="22"/>
        </w:rPr>
        <w:t>1. DEFINIÇÃO DO OBJETO</w:t>
      </w:r>
    </w:p>
    <w:p w:rsidR="00FB0558" w:rsidRPr="005D02D1" w:rsidRDefault="005D02D1" w:rsidP="005D02D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5D02D1">
        <w:rPr>
          <w:rFonts w:ascii="Times New Roman" w:hAnsi="Times New Roman" w:cs="Times New Roman"/>
          <w:sz w:val="22"/>
          <w:szCs w:val="22"/>
        </w:rPr>
        <w:t xml:space="preserve">O presente termo tem por objeto: </w:t>
      </w:r>
      <w:r w:rsidRPr="005D02D1">
        <w:rPr>
          <w:rFonts w:ascii="Times New Roman" w:hAnsi="Times New Roman" w:cs="Times New Roman"/>
          <w:sz w:val="22"/>
          <w:szCs w:val="22"/>
        </w:rPr>
        <w:t>Contratação de empresa especializada no fornecimento e locação de sistemas e softwares de gestão municipal.</w:t>
      </w:r>
    </w:p>
    <w:p w:rsidR="00FB0558" w:rsidRPr="005D02D1" w:rsidRDefault="005D02D1" w:rsidP="005D02D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5D02D1">
        <w:rPr>
          <w:rFonts w:ascii="Times New Roman" w:hAnsi="Times New Roman" w:cs="Times New Roman"/>
          <w:sz w:val="22"/>
          <w:szCs w:val="22"/>
        </w:rPr>
        <w:t>O presente Termo de Referência parte da Solicitação Interna nº: 199/2026.</w:t>
      </w:r>
    </w:p>
    <w:p w:rsidR="00FB0558" w:rsidRPr="005D02D1" w:rsidRDefault="00FB0558" w:rsidP="005D02D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:rsidR="00FB0558" w:rsidRPr="005D02D1" w:rsidRDefault="005D02D1" w:rsidP="005D02D1">
      <w:pPr>
        <w:pStyle w:val="Standard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D02D1">
        <w:rPr>
          <w:rFonts w:ascii="Times New Roman" w:hAnsi="Times New Roman" w:cs="Times New Roman"/>
          <w:b/>
          <w:bCs/>
          <w:sz w:val="22"/>
          <w:szCs w:val="22"/>
        </w:rPr>
        <w:t>2. FUNDAMENTAÇÃO DA CONTRATAÇÃO</w:t>
      </w:r>
    </w:p>
    <w:p w:rsidR="00FB0558" w:rsidRPr="005D02D1" w:rsidRDefault="005D02D1" w:rsidP="005D02D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5D02D1">
        <w:rPr>
          <w:rFonts w:ascii="Times New Roman" w:hAnsi="Times New Roman" w:cs="Times New Roman"/>
          <w:sz w:val="22"/>
          <w:szCs w:val="22"/>
        </w:rPr>
        <w:t>Conforme o estudo realizado chegou-se a n</w:t>
      </w:r>
      <w:r w:rsidRPr="005D02D1">
        <w:rPr>
          <w:rFonts w:ascii="Times New Roman" w:hAnsi="Times New Roman" w:cs="Times New Roman"/>
          <w:sz w:val="22"/>
          <w:szCs w:val="22"/>
        </w:rPr>
        <w:t xml:space="preserve">ecessidade de contratação dos seguintes objetos: </w:t>
      </w:r>
    </w:p>
    <w:tbl>
      <w:tblPr>
        <w:tblW w:w="9781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946"/>
        <w:gridCol w:w="1418"/>
        <w:gridCol w:w="1417"/>
      </w:tblGrid>
      <w:tr w:rsidR="00FB0558" w:rsidRPr="005D02D1" w:rsidTr="008C78CD"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B0558" w:rsidRPr="005D02D1" w:rsidRDefault="005D02D1" w:rsidP="005D02D1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D02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B0558" w:rsidRPr="005D02D1" w:rsidRDefault="005D02D1" w:rsidP="005D02D1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D02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0558" w:rsidRPr="005D02D1" w:rsidRDefault="005D02D1" w:rsidP="005D02D1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D02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Unidade</w:t>
            </w:r>
          </w:p>
        </w:tc>
      </w:tr>
      <w:tr w:rsidR="00FB0558" w:rsidRPr="005D02D1" w:rsidTr="008C78CD"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</w:tcPr>
          <w:p w:rsidR="00FB0558" w:rsidRPr="005D02D1" w:rsidRDefault="005D02D1" w:rsidP="005D02D1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02D1">
              <w:rPr>
                <w:rFonts w:ascii="Times New Roman" w:hAnsi="Times New Roman" w:cs="Times New Roman"/>
                <w:sz w:val="22"/>
                <w:szCs w:val="22"/>
              </w:rPr>
              <w:t>Gestão Educacional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:rsidR="00FB0558" w:rsidRPr="005D02D1" w:rsidRDefault="005D02D1" w:rsidP="005D02D1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02D1">
              <w:rPr>
                <w:rFonts w:ascii="Times New Roman" w:hAnsi="Times New Roman" w:cs="Times New Roman"/>
                <w:sz w:val="22"/>
                <w:szCs w:val="22"/>
              </w:rPr>
              <w:t>12,0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0558" w:rsidRPr="005D02D1" w:rsidRDefault="005D02D1" w:rsidP="005D02D1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02D1">
              <w:rPr>
                <w:rFonts w:ascii="Times New Roman" w:hAnsi="Times New Roman" w:cs="Times New Roman"/>
                <w:sz w:val="22"/>
                <w:szCs w:val="22"/>
              </w:rPr>
              <w:t>Mês</w:t>
            </w:r>
          </w:p>
        </w:tc>
      </w:tr>
      <w:tr w:rsidR="00FB0558" w:rsidRPr="005D02D1" w:rsidTr="008C78CD"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</w:tcPr>
          <w:p w:rsidR="00FB0558" w:rsidRPr="005D02D1" w:rsidRDefault="005D02D1" w:rsidP="005D02D1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02D1">
              <w:rPr>
                <w:rFonts w:ascii="Times New Roman" w:hAnsi="Times New Roman" w:cs="Times New Roman"/>
                <w:sz w:val="22"/>
                <w:szCs w:val="22"/>
              </w:rPr>
              <w:t>Portal dos Professores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:rsidR="00FB0558" w:rsidRPr="005D02D1" w:rsidRDefault="005D02D1" w:rsidP="005D02D1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02D1">
              <w:rPr>
                <w:rFonts w:ascii="Times New Roman" w:hAnsi="Times New Roman" w:cs="Times New Roman"/>
                <w:sz w:val="22"/>
                <w:szCs w:val="22"/>
              </w:rPr>
              <w:t>12,0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0558" w:rsidRPr="005D02D1" w:rsidRDefault="005D02D1" w:rsidP="005D02D1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02D1">
              <w:rPr>
                <w:rFonts w:ascii="Times New Roman" w:hAnsi="Times New Roman" w:cs="Times New Roman"/>
                <w:sz w:val="22"/>
                <w:szCs w:val="22"/>
              </w:rPr>
              <w:t>Mês</w:t>
            </w:r>
          </w:p>
        </w:tc>
      </w:tr>
      <w:tr w:rsidR="00FB0558" w:rsidRPr="005D02D1" w:rsidTr="008C78CD"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</w:tcPr>
          <w:p w:rsidR="00FB0558" w:rsidRPr="005D02D1" w:rsidRDefault="005D02D1" w:rsidP="005D02D1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02D1">
              <w:rPr>
                <w:rFonts w:ascii="Times New Roman" w:hAnsi="Times New Roman" w:cs="Times New Roman"/>
                <w:sz w:val="22"/>
                <w:szCs w:val="22"/>
              </w:rPr>
              <w:t>Hora trabalhada por técnico, para assistência técnica de forma presencial na sede do Município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:rsidR="00FB0558" w:rsidRPr="005D02D1" w:rsidRDefault="005D02D1" w:rsidP="005D02D1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02D1">
              <w:rPr>
                <w:rFonts w:ascii="Times New Roman" w:hAnsi="Times New Roman" w:cs="Times New Roman"/>
                <w:sz w:val="22"/>
                <w:szCs w:val="22"/>
              </w:rPr>
              <w:t>12,0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0558" w:rsidRPr="005D02D1" w:rsidRDefault="005D02D1" w:rsidP="005D02D1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5D02D1">
              <w:rPr>
                <w:rFonts w:ascii="Times New Roman" w:hAnsi="Times New Roman" w:cs="Times New Roman"/>
                <w:sz w:val="22"/>
                <w:szCs w:val="22"/>
              </w:rPr>
              <w:t>hs</w:t>
            </w:r>
            <w:proofErr w:type="spellEnd"/>
            <w:proofErr w:type="gramEnd"/>
          </w:p>
        </w:tc>
      </w:tr>
      <w:tr w:rsidR="00FB0558" w:rsidRPr="005D02D1" w:rsidTr="008C78CD"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</w:tcPr>
          <w:p w:rsidR="00FB0558" w:rsidRPr="005D02D1" w:rsidRDefault="005D02D1" w:rsidP="005D02D1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02D1">
              <w:rPr>
                <w:rFonts w:ascii="Times New Roman" w:hAnsi="Times New Roman" w:cs="Times New Roman"/>
                <w:sz w:val="22"/>
                <w:szCs w:val="22"/>
              </w:rPr>
              <w:t xml:space="preserve">Hora </w:t>
            </w:r>
            <w:r w:rsidRPr="005D02D1">
              <w:rPr>
                <w:rFonts w:ascii="Times New Roman" w:hAnsi="Times New Roman" w:cs="Times New Roman"/>
                <w:sz w:val="22"/>
                <w:szCs w:val="22"/>
              </w:rPr>
              <w:t>trabalhada por técnico, para assistência técnica de forma remota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:rsidR="00FB0558" w:rsidRPr="005D02D1" w:rsidRDefault="005D02D1" w:rsidP="005D02D1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02D1">
              <w:rPr>
                <w:rFonts w:ascii="Times New Roman" w:hAnsi="Times New Roman" w:cs="Times New Roman"/>
                <w:sz w:val="22"/>
                <w:szCs w:val="22"/>
              </w:rPr>
              <w:t>12,0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0558" w:rsidRPr="005D02D1" w:rsidRDefault="005D02D1" w:rsidP="005D02D1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5D02D1">
              <w:rPr>
                <w:rFonts w:ascii="Times New Roman" w:hAnsi="Times New Roman" w:cs="Times New Roman"/>
                <w:sz w:val="22"/>
                <w:szCs w:val="22"/>
              </w:rPr>
              <w:t>hs</w:t>
            </w:r>
            <w:proofErr w:type="spellEnd"/>
            <w:proofErr w:type="gramEnd"/>
          </w:p>
        </w:tc>
      </w:tr>
      <w:tr w:rsidR="00FB0558" w:rsidRPr="005D02D1" w:rsidTr="008C78CD"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</w:tcPr>
          <w:p w:rsidR="00FB0558" w:rsidRPr="005D02D1" w:rsidRDefault="005D02D1" w:rsidP="005D02D1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02D1">
              <w:rPr>
                <w:rFonts w:ascii="Times New Roman" w:hAnsi="Times New Roman" w:cs="Times New Roman"/>
                <w:sz w:val="22"/>
                <w:szCs w:val="22"/>
              </w:rPr>
              <w:t>Implantação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:rsidR="00FB0558" w:rsidRPr="005D02D1" w:rsidRDefault="005D02D1" w:rsidP="005D02D1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02D1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0558" w:rsidRPr="005D02D1" w:rsidRDefault="005D02D1" w:rsidP="005D02D1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D02D1">
              <w:rPr>
                <w:rFonts w:ascii="Times New Roman" w:hAnsi="Times New Roman" w:cs="Times New Roman"/>
                <w:sz w:val="22"/>
                <w:szCs w:val="22"/>
              </w:rPr>
              <w:t>Und</w:t>
            </w:r>
            <w:proofErr w:type="spellEnd"/>
          </w:p>
        </w:tc>
      </w:tr>
    </w:tbl>
    <w:p w:rsidR="00FB0558" w:rsidRPr="005D02D1" w:rsidRDefault="00FB0558" w:rsidP="005D02D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:rsidR="005D02D1" w:rsidRPr="005D02D1" w:rsidRDefault="005D02D1" w:rsidP="005D02D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5D02D1">
        <w:rPr>
          <w:rFonts w:ascii="Times New Roman" w:hAnsi="Times New Roman" w:cs="Times New Roman"/>
          <w:sz w:val="22"/>
          <w:szCs w:val="22"/>
        </w:rPr>
        <w:t>Os itens a serem contratados têm as especificações abaixo:</w:t>
      </w:r>
    </w:p>
    <w:p w:rsidR="005D02D1" w:rsidRPr="005D02D1" w:rsidRDefault="005D02D1" w:rsidP="005D02D1">
      <w:pPr>
        <w:pStyle w:val="Standard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D02D1">
        <w:rPr>
          <w:rFonts w:ascii="Times New Roman" w:hAnsi="Times New Roman" w:cs="Times New Roman"/>
          <w:b/>
          <w:sz w:val="22"/>
          <w:szCs w:val="22"/>
        </w:rPr>
        <w:t xml:space="preserve">GESTÃO EDUCACIONAL </w:t>
      </w:r>
    </w:p>
    <w:p w:rsidR="005D02D1" w:rsidRPr="005D02D1" w:rsidRDefault="005D02D1" w:rsidP="005D02D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5D02D1">
        <w:rPr>
          <w:rFonts w:ascii="Times New Roman" w:hAnsi="Times New Roman" w:cs="Times New Roman"/>
          <w:sz w:val="22"/>
          <w:szCs w:val="22"/>
        </w:rPr>
        <w:t>Permitir a edição das informações cadastrais das entidades. Permitir o cadastramento dos anos letivos. Possibilitar o cadastramento de critérios de classificação específicos para os processos de inscrição de matrícula, além dos critérios padrões já disponibilizados. Permitir a configuração das regras das matrículas, definindo o ano letivo, documentos necessários por modalidade e nível escolar e sua obrigatoriedade. Permitir a criação de novas turmas apenas quando as vagas das turmas existentes estiverem todas preenchidas. Possibilitar a definição da quantidade máxima de alunos por turma, bem como a configuração de horas/aula por turno. Possibilitar a definição da quantidade de pessoas por m². Permitir o cadastramento das configurações de quantidade de aulas para cada dia da semana, bem como a duração de cada aula e dos intervalos entre elas. Permitir a configuração da forma de registro das frequências dos alunos, sendo que esta configuração pode ser definida de forma padrão para toda a rede de ensino, como cada estabelecimento de ensino ou até mesmo turmas da mesma etapa da matriz curricular podem ter uma configuração específica. Permitir o controle da frequência escolar dos alunos tendo a opção de controlar as faltas por aula ou por dia, conforme configuração definida em cada modalidade e nível escolar. Permitir a configuração dos tipos de avaliações com suas respectivas características. Os tipos de avaliação são: Avaliação numérica, avaliação conceitual sem correspondente numérico e avaliação conceitual com correspondente numérico. Permitir a elaboração de fórmulas de cálculo de desempenho de alunos, que as escolas da rede de ensino municipal utilizam durante um ano letivo. Permitir o cadastramento de cursos, definido a sua respectiva modalidade, nível escolar e forma de organização das etapas, além de possibilitar ativar ou desativar os cursos. Permitir o cadastramento das disciplinas com suas respectivas siglas e classificação segundo o INEP. Permitir o cadastramento de eixos temáticos. Permitir que cada etapa da matriz curricular tenha componentes curriculares (disciplinas) específicos. Permitir a configuração da forma de organização didático-pedagógica da matriz curricular para a modalidade Educação Básica e nível escolar "Educação Infantil". Ou seja, se a matriz deve utilizar "Disciplinas” ou “Eixos temáticos”.</w:t>
      </w:r>
    </w:p>
    <w:p w:rsidR="005D02D1" w:rsidRPr="005D02D1" w:rsidRDefault="005D02D1" w:rsidP="005D02D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5D02D1">
        <w:rPr>
          <w:rFonts w:ascii="Times New Roman" w:hAnsi="Times New Roman" w:cs="Times New Roman"/>
          <w:sz w:val="22"/>
          <w:szCs w:val="22"/>
        </w:rPr>
        <w:t>Possibilitar que as etapas da matriz curricular sejam classificadas. Ou seja, permite a atribuição de uma descrição para uma etapa ou para um grupo de etapas. Permitir o cadastramento de competências, conhecimentos/conteúdos, habilidades/capacidades e atitudes para cada componente curricular da etapa de ensino. Permitir a definição do curso em que a matriz curricular será aplicada, a quantidade de dias letivos, a idade mínima e máxima que os alunos devem ter em cada etapa, além de possibilitar ativar ou desativar as matrizes curriculares. Permitir a configuração da orientação curricular de cada componente curricular. Ou seja, se pertence a "Base nacional comum" ou a "Parte diversificada". Permitir o cadastramento de competências, conhecimentos/conteúdos curriculares, habilidades/capacidades e atitudes para o auxílio na implementação da proposta pedagógica e gestão escolar dos processos de ensino e aprendizagem. Permitir o cadastramento de tipos de cargos. Permitir o cadastramento de cargos com suas devidas características. Permitir o cadastramento de funções gratificadas. Permitir o cadastramento de lotações físicas. Permitir o cadastramento dos funcionários com informações referentes a sua admissão, demissão, cargo, função entre outras. Permitir o cadastramento e a manutenção de alunos. Permitir o cadastramento do histórico escolar dos alunos. Permitir o cadastramento de estabelecimentos de ensino com informações referente a endereço, área de atuação, infraestrutura, avaliações externas, dependência física, entre outras. Permitir o cadastramento de avaliações externas que são aplicadas nos estabelecimentos de ensino. Permitir o cadastramento de atividades de Atendimento Educacional Especializado (AEE). Permitir o cadastramento de atividades complementares. Permitir o cadastramento de motivos de movimentações de matrículas e remanejamento interno. Permitir o cadastramento de motivos de dispensa de componentes curriculares. Permitir o cadastramento de religiões. Permitir o cadastramento e manutenção de legislações. Permitir o cadastramento e manutenção de convenções. Permitir o cadastramento de programas sociais associados aos alunos da rede de ensino. Permitir o cadastramento de eventos. Permitir o cadastramento de feriados de esfera municipal, estadual e nacional. Permitir o cadastramento de calendários para a Secretaria de Educação, Estabelecimentos de Ensino e Matrizes Curriculares.</w:t>
      </w:r>
    </w:p>
    <w:p w:rsidR="005D02D1" w:rsidRPr="005D02D1" w:rsidRDefault="005D02D1" w:rsidP="005D02D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5D02D1">
        <w:rPr>
          <w:rFonts w:ascii="Times New Roman" w:hAnsi="Times New Roman" w:cs="Times New Roman"/>
          <w:sz w:val="22"/>
          <w:szCs w:val="22"/>
        </w:rPr>
        <w:t>Permitir a vinculação de eventos ao calendário escolar, informando se o mesmo é considerado como dia letivo, dia trabalhado, se é obrigatório, além do público alvo que o evento é direcionado. Permitir a vinculação de feriados ao calendário escolar, informando se o mesmo é considerado como dia letivo e/ou dia trabalhado. Possibilitar a definição do tipo de período avaliativo de cada matriz curricular, informando a data inicial e final de cada período avaliativo, tendo, inclusive, uma visão quanto à quantidade de dias letivos de cada período avaliativo, além de uma visão comparativa entre o total de dias letivos da matriz curricular com o total de dias letivos da matriz curricular no calendário. Possibilitar a visualização do total de dias letivos do calendário escolar, de acordo com as datas definidas, além dos eventos e feriados. Possibilitar a visualização do calendário escolar por semana, mês, ano e eventos. Permitir que cada estabelecimento de ensino aceite ou não um evento sugerido pela Secretaria de Educação. Realizar o cálculo dos dias letivos do calendário escolar, descontando os dias que não são considerados como dia letivo. Permitir a definição do total de vagas por estabelecimento de ensino, matriz curricular, etapa e turno, sendo que desse total uma parte pode ser reservada para o processo de inscrição de matrículas. Permitir a configuração das diretrizes que conduzirão o processo de inscrição de matrícula, onde é possível definir: - as informações quanto ao formulário que o candidato deverá preencher ao realizar a sua inscrição; - os estabelecimentos de ensino que participarão do processo; - o período de realização do processo; - a quantidade de estabelecimentos de ensino que o candidato pode se inscrever; - os critérios de classificação dos candidatos, se as inscrições podem ser realizadas apenas nos estabelecimentos de ensino e secretaria de educação ou os candidatos e pais podem se inscrever diretamente no sistema. Permitir o cadastramento de candidatos no processo de inscrição de matrícula. Permitir a realização do processo de classificação dos candidatos conforme critérios estabelecidos pela rede de ensino. Possibilitar a comunicação aos candidatos participantes do processo de inscrição de matrícula, quanto ao seu resultado. Ou seja, se o candidato foi ou não classificado no processo de inscrição. Possibilitar a realização da matrícula do candidato classificado, bem como o indeferimento da sua inscrição no processo de matrícula. Possibilitar o cadastramento do candidato participante do processo de inscrição de matrícula na lista de espera. Possibilitar a visualização dos candidatos inscritos, classificados, inscritos matriculados e indeferidos. Possibilitar a descrição das informações necessárias para originar um documento de atestado de vaga para um estabelecimento de ensino da rede municipal.</w:t>
      </w:r>
    </w:p>
    <w:p w:rsidR="005D02D1" w:rsidRPr="005D02D1" w:rsidRDefault="005D02D1" w:rsidP="005D02D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5D02D1">
        <w:rPr>
          <w:rFonts w:ascii="Times New Roman" w:hAnsi="Times New Roman" w:cs="Times New Roman"/>
          <w:sz w:val="22"/>
          <w:szCs w:val="22"/>
        </w:rPr>
        <w:t>Disponibilizar uma rotina de cópia de cadastros e configurações de um ano letivo para outro. Os dados copiados são: - Fórmulas de cálculo; - Calendário escolar; - Quadro de vagas; - Turmas. Disponibilizar relatórios de declaração de Matrícula, de declaração de transferência, boletim escolar e ficha individual. Permitir a reclassificação da matrícula dos alunos, definido se o processo é de avanço ou aceleração para etapas posteriores. Permitir a movimentação da matrícula dos alunos sendo as movimentações de: cancelamento, deixou de frequentar, falecimento ou transferência, além de informar o motivo da movimentação. Disponibilizar relatórios de Declaração de Matrícula, Declaração de Transferência, Boletim escolar e ficha individual. Possibilitar a consulta do histórico de inclusões, alterações e movimentações de cada matrícula do aluno. Permitir que o aluno seja enturmado ao realizar o registro da matrícula. Permitir a configuração das diretrizes que conduzirão o processo de lista de espera, onde é possível definir: - as informações quanto ao formulário que o candidato deverá preencher ao realizar a sua inscrição; - a quantidade de estabelecimentos de ensino que o candidato pode se inscrever; - as matrizes curriculares, etapa de ensino, modalidade e turnos, disponíveis para lista de espera. Permitir o cadastramento de candidatos no processo de lista de espera. Disponibilizar informações das movimentações escolares de forma sintética e analítica de uma rede de ensino. Permitir a visualização das movimentações escolares por meio de gráfico e tabela. Permitir a rematrícula dos alunos de um ano letivo para o ano letivo seguinte. Permitir a definição das informações de origem e destino do processo de rematrícula Permitir o registro do encerramento dos períodos letivos das turmas oferecidas em uma rede de ensino, bem como o encerramento das atividades oferecidas aos alunos, com suas respectivas características específicas. Com esta funcionalidade a secretaria de educação ou estabelecimento de ensino poderá gerenciar e restringir os registros realizados em um ano letivo. Permitir o registro dos dias da semana e os horários disponíveis dos professores em cada estabelecimento de ensino. Possibilitar a realização das consultas de feriados e eventos que tem como público alvo os professores, data inicial e final dos períodos avaliativos das matrizes curriculares. Possibilitar a visualização das informações da agenda por dia, semana, mês e eventos.</w:t>
      </w:r>
    </w:p>
    <w:p w:rsidR="005D02D1" w:rsidRPr="005D02D1" w:rsidRDefault="005D02D1" w:rsidP="005D02D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5D02D1">
        <w:rPr>
          <w:rFonts w:ascii="Times New Roman" w:hAnsi="Times New Roman" w:cs="Times New Roman"/>
          <w:sz w:val="22"/>
          <w:szCs w:val="22"/>
        </w:rPr>
        <w:t>Permitir o registro da frequência escolar dos alunos da rede de ensino. Ou seja, registrar a presença ou ausência do aluno. Permitir o registro da frequência escolar dos alunos diariamente ou por período avaliativo. Realizar o cálculo da frequência escolar dos alunos da rede de ensino. Permitir o registro de abono ou justificativa das ausências dos alunos da rede de ensino, em um determinado período do ano letivo. Permitir o registro de desempenho dos alunos da rede de ensino, em cada componente curricular da matrícula e em seus respectivos períodos avaliativos, exames finais e/ou no conselho de classe. Permitir o registro de desempenho dos alunos da rede de ensino, por meio das competências, conhecimentos/conteúdos, habilidades/capacidades e atitudes de cada componente curricular da matrícula e em seus respectivos períodos avaliativos e exames finais. Permitir o registro de pareceres para os alunos da rede de ensino, em cada componente curricular da matrícula e em seus respectivos períodos avaliativos, exames finais, conselho de classe e/ou média final do ano letivo. Permitir a realização do cálculo de médias e exames dos alunos da rede de ensino. Permitir o registro o desempenho dos alunos somente após o início das aulas. Permitir o registro da média dos períodos avaliativos para cada aluno da turma até o período avaliativo em que este frequentou, independente da data em que foi matriculado e da situação da matrícula na turma. Permitir o registro de desempenho de alunos portadores de necessidades especiais (</w:t>
      </w:r>
      <w:proofErr w:type="spellStart"/>
      <w:r w:rsidRPr="005D02D1">
        <w:rPr>
          <w:rFonts w:ascii="Times New Roman" w:hAnsi="Times New Roman" w:cs="Times New Roman"/>
          <w:sz w:val="22"/>
          <w:szCs w:val="22"/>
        </w:rPr>
        <w:t>PNE's</w:t>
      </w:r>
      <w:proofErr w:type="spellEnd"/>
      <w:r w:rsidRPr="005D02D1">
        <w:rPr>
          <w:rFonts w:ascii="Times New Roman" w:hAnsi="Times New Roman" w:cs="Times New Roman"/>
          <w:sz w:val="22"/>
          <w:szCs w:val="22"/>
        </w:rPr>
        <w:t xml:space="preserve">) de maneira diferenciada. Permitir o registro de desempenho dos alunos de acordo com a tipo de avaliação definido para cada componente curricular da turma. Permitir o cadastramento de turmas, possibilitando a definição de suas características como: horários das aulas, tipos de avaliação, quantidade de exames finais, quantidade de aulas semanais de cada componente curricular, além de exibir a organização curricular e os alunos da turma. Controlar a quantidade máxima de alunos de cada turma, não permitindo enturmar alunos acima da quantidade definida. Possibilitar o vínculo de vários professores e auxiliares de professor para o mesmo componente curricular. Possibilitar o vínculo de várias dependências físicas para cada turma. Possibilitar que os componentes curriculares da turma sejam divididos. Permitir a </w:t>
      </w:r>
      <w:proofErr w:type="spellStart"/>
      <w:r w:rsidRPr="005D02D1">
        <w:rPr>
          <w:rFonts w:ascii="Times New Roman" w:hAnsi="Times New Roman" w:cs="Times New Roman"/>
          <w:sz w:val="22"/>
          <w:szCs w:val="22"/>
        </w:rPr>
        <w:t>enturmação</w:t>
      </w:r>
      <w:proofErr w:type="spellEnd"/>
      <w:r w:rsidRPr="005D02D1">
        <w:rPr>
          <w:rFonts w:ascii="Times New Roman" w:hAnsi="Times New Roman" w:cs="Times New Roman"/>
          <w:sz w:val="22"/>
          <w:szCs w:val="22"/>
        </w:rPr>
        <w:t xml:space="preserve"> dos alunos em turmas do estabelecimento de ensino, matriz curricular, etapa e turno correspondentes as matrículas dos alunos. Possibilitar o vínculo entre duas ou mais turmas, formando uma turma </w:t>
      </w:r>
      <w:proofErr w:type="spellStart"/>
      <w:r w:rsidRPr="005D02D1">
        <w:rPr>
          <w:rFonts w:ascii="Times New Roman" w:hAnsi="Times New Roman" w:cs="Times New Roman"/>
          <w:sz w:val="22"/>
          <w:szCs w:val="22"/>
        </w:rPr>
        <w:t>multisseriada</w:t>
      </w:r>
      <w:proofErr w:type="spellEnd"/>
      <w:r w:rsidRPr="005D02D1">
        <w:rPr>
          <w:rFonts w:ascii="Times New Roman" w:hAnsi="Times New Roman" w:cs="Times New Roman"/>
          <w:sz w:val="22"/>
          <w:szCs w:val="22"/>
        </w:rPr>
        <w:t>. Permitir o registro do número de chamada dos alunos em cada turma. Permitir que as configurações de frequência das turmas sejam alteradas depois de excluídos os registros de frequência dos alunos. Permitir a realização do processo de geração do quadro de horários das turmas.</w:t>
      </w:r>
    </w:p>
    <w:p w:rsidR="005D02D1" w:rsidRPr="005D02D1" w:rsidRDefault="005D02D1" w:rsidP="005D02D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5D02D1">
        <w:rPr>
          <w:rFonts w:ascii="Times New Roman" w:hAnsi="Times New Roman" w:cs="Times New Roman"/>
          <w:sz w:val="22"/>
          <w:szCs w:val="22"/>
        </w:rPr>
        <w:t xml:space="preserve">Permitir que a geração do quadro de horários seja realizado para várias turmas simultaneamente. Permitir o remanejamento de alunos de uma turma para outra turma da mesma etapa de ensino, dentro do mesmo estabelecimento de ensino e ano letivo, além de informar o motivo do remanejamento. Permitir o cadastramento de acompanhamentos pedagógicos para os alunos da rede de ensino, durante o ano letivo. Possibilitar a realização de dispensa de componentes curriculares das matrículas dos alunos da rede de ensino. Permitir um canal de comunicação que viabilize o usuário enviar um feedback da sua utilização do sistema. Possibilitar um local centralizado que oferece ajuda descrita aos usuários quando às funcionalidades do sistema. Permitir a consulta dos quadros de horários das turmas em que o aluno esteja enturmado em um ano letivo. Permitir a exibição das aulas alocadas pelos professores, com as informações de identificação da aula, da frequência, planejamento, conteúdo ministrado. Permitir a exibição do calendário escolar associado a matrícula do aluno, contendo lista de eventos e feriados do respectivo calendário. Permitir a visualização do planejamento de aulas ao aluno registrado pelos </w:t>
      </w:r>
      <w:proofErr w:type="spellStart"/>
      <w:proofErr w:type="gramStart"/>
      <w:r w:rsidRPr="005D02D1">
        <w:rPr>
          <w:rFonts w:ascii="Times New Roman" w:hAnsi="Times New Roman" w:cs="Times New Roman"/>
          <w:sz w:val="22"/>
          <w:szCs w:val="22"/>
        </w:rPr>
        <w:t>professores,com</w:t>
      </w:r>
      <w:proofErr w:type="spellEnd"/>
      <w:proofErr w:type="gramEnd"/>
      <w:r w:rsidRPr="005D02D1">
        <w:rPr>
          <w:rFonts w:ascii="Times New Roman" w:hAnsi="Times New Roman" w:cs="Times New Roman"/>
          <w:sz w:val="22"/>
          <w:szCs w:val="22"/>
        </w:rPr>
        <w:t xml:space="preserve"> suas respectivas características específicas. Permitir a visualização do conteúdo ministrado ao aluno registrado pelos professores, com suas respectivas características específicas. Permitir a exibição dos registros de acompanhamento pedagógico, com suas respectivas características específicas. Permitir a exibição do calendário da matriz curricular, com suas respectivas características específicas. Permitir a listagem de instrumentos de avaliação adicionados, alterados e removidos ao aluno. Permitir a visualização do desempenho em cada instrumento de avaliação. Permitir a visualização do desempenho por competências. Permitir a exibição do parecer do professor. Permitir a visualização das informações do desempenho escolar do aluno em forma de gráfico. Permitir a visualização do Total de faltas por período avaliativo. Permitir a visualização do percentual de frequência. Permitir a visualização da frequência diária em cada aula. Permitir a consulta das matrículas do aluno na rede de ensino, com sua situação e demais características específicas. Permitir o acesso por meio de chave de acesso sem necessidades de cadastro de </w:t>
      </w:r>
      <w:proofErr w:type="spellStart"/>
      <w:r w:rsidRPr="005D02D1">
        <w:rPr>
          <w:rFonts w:ascii="Times New Roman" w:hAnsi="Times New Roman" w:cs="Times New Roman"/>
          <w:sz w:val="22"/>
          <w:szCs w:val="22"/>
        </w:rPr>
        <w:t>login</w:t>
      </w:r>
      <w:proofErr w:type="spellEnd"/>
      <w:r w:rsidRPr="005D02D1">
        <w:rPr>
          <w:rFonts w:ascii="Times New Roman" w:hAnsi="Times New Roman" w:cs="Times New Roman"/>
          <w:sz w:val="22"/>
          <w:szCs w:val="22"/>
        </w:rPr>
        <w:t>. Permitir aos professores o registro da distribuição e planejamento de suas aulas por período. Permitir o cadastramento dos instrumentos de avaliação de aprendizagem, além de informar quais serão os critérios de avaliação empregados neles. Permitir o registro do desempenho dos alunos referente aos instrumentos de avaliação, exames finais, conselho de classe e média dos períodos avaliativos.</w:t>
      </w:r>
    </w:p>
    <w:p w:rsidR="005D02D1" w:rsidRPr="005D02D1" w:rsidRDefault="005D02D1" w:rsidP="005D02D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5D02D1">
        <w:rPr>
          <w:rFonts w:ascii="Times New Roman" w:hAnsi="Times New Roman" w:cs="Times New Roman"/>
          <w:sz w:val="22"/>
          <w:szCs w:val="22"/>
        </w:rPr>
        <w:t xml:space="preserve">Permitir o registro de pareceres aos instrumentos de avaliação realizados. Permitir o registro da recuperação paralela: recuperação dos instrumentos de avaliação e recuperação do período avaliativo (média). Permitir o registro de resultados do período avaliativo, mesmo que não exista um instrumento de avaliação cadastrado. Permitir o registro do desempenho de cada aluno referente às Competências, Habilidades e Atitudes - CHA - na visão anual, mesmo que não tenha um instrumento de avaliação cadastrado. Permitir a visualização do cálculo das médias de alunos pertencentes a turmas que não possuem instrumentos de avaliação cadastrados. Permitir o registro da frequência escolar dos alunos. Possibilitando, inclusive, o registro por aula individualmente ou pelo total de faltas no período avaliativo. Permitir o registro da frequência escolar dos alunos, por dia. Permitir o cadastramento e manutenção de justificativas para ausências dos alunos nas aulas. Permitir o cadastramento do conteúdo ministrado no diário de classe. Permitir o registro de acompanhamentos pedagógicos dos alunos nas escolas da rede pública municipal. Permitir um canal de comunicação que viabilize o usuário enviar um feedback da sua utilização do sistema. Possibilitar um local centralizado que oferece ajuda descrita aos usuários quando às funcionalidades do sistema. </w:t>
      </w:r>
    </w:p>
    <w:p w:rsidR="005D02D1" w:rsidRPr="005D02D1" w:rsidRDefault="005D02D1" w:rsidP="005D02D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:rsidR="005D02D1" w:rsidRPr="005D02D1" w:rsidRDefault="005D02D1" w:rsidP="005D02D1">
      <w:pPr>
        <w:pStyle w:val="Standard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D02D1">
        <w:rPr>
          <w:rFonts w:ascii="Times New Roman" w:hAnsi="Times New Roman" w:cs="Times New Roman"/>
          <w:b/>
          <w:sz w:val="22"/>
          <w:szCs w:val="22"/>
        </w:rPr>
        <w:t>PORTAL DOS PROFESSORES</w:t>
      </w:r>
    </w:p>
    <w:p w:rsidR="005D02D1" w:rsidRPr="005D02D1" w:rsidRDefault="005D02D1" w:rsidP="005D02D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5D02D1">
        <w:rPr>
          <w:rFonts w:ascii="Times New Roman" w:hAnsi="Times New Roman" w:cs="Times New Roman"/>
          <w:sz w:val="22"/>
          <w:szCs w:val="22"/>
        </w:rPr>
        <w:t>Permitir aos professores o registro da distribuição e planejamento de suas aulas por período. Permitir o cadastramento dos instrumentos de avaliação de aprendizagem, além de informar quais serão os critérios de avaliação empregados neles. Permitir o registro do desempenho dos alunos referente aos instrumentos de avaliação, exames finais, conselho de classe e média dos períodos avaliativos. Permitir o registro de pareceres aos instrumentos de avaliação realizados. Permitir o registro da recuperação paralela: recuperação dos instrumentos de avaliação e recuperação do período avaliativo (média). Permitir o registro de resultados do período avaliativo, mesmo que não exista um instrumento de avaliação cadastrado. Permitir o registro do desempenho de cada aluno referente às Competências, Habilidades e Atitudes (CHA) na visão anual, mesmo que não tenha um instrumento de avaliação cadastrado. Permitir a visualização do cálculo das médias de alunos pertencentes a turmas que não possuem instrumentos de avaliação cadastrados. Permitir o registro da frequência escolar dos alunos. Possibilitando, inclusive, o registro por aula individualmente ou pelo total de faltas no período avaliativo. Permitir o registro da frequência escolar dos alunos, por dia. Permitir o cadastramento e manutenção de justificativas para ausências dos alunos nas aulas. Permitir o cadastramento do conteúdo ministrado no diário de classe.</w:t>
      </w:r>
    </w:p>
    <w:p w:rsidR="005D02D1" w:rsidRPr="005D02D1" w:rsidRDefault="005D02D1" w:rsidP="005D02D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5D02D1">
        <w:rPr>
          <w:rFonts w:ascii="Times New Roman" w:hAnsi="Times New Roman" w:cs="Times New Roman"/>
          <w:sz w:val="22"/>
          <w:szCs w:val="22"/>
        </w:rPr>
        <w:t>Permitir o registro de acompanhamentos pedagógicos dos alunos nas escolas da rede pública municipal. Permitir um canal de comunicação que viabilize o usuário enviar um feedback da sua utilização do sistema. Possibilitar um local centralizado que oferece ajuda descrita aos usuários quando às funcionalidades do sistema.</w:t>
      </w:r>
    </w:p>
    <w:p w:rsidR="005D02D1" w:rsidRPr="005D02D1" w:rsidRDefault="005D02D1" w:rsidP="005D02D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:rsidR="00FB0558" w:rsidRPr="005D02D1" w:rsidRDefault="005D02D1" w:rsidP="005D02D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5D02D1">
        <w:rPr>
          <w:rFonts w:ascii="Times New Roman" w:hAnsi="Times New Roman" w:cs="Times New Roman"/>
          <w:sz w:val="22"/>
          <w:szCs w:val="22"/>
        </w:rPr>
        <w:t>A contratação pretendida está prevista no Plano de Contratações Anual do Município de Vi</w:t>
      </w:r>
      <w:r w:rsidR="008C78CD" w:rsidRPr="005D02D1">
        <w:rPr>
          <w:rFonts w:ascii="Times New Roman" w:hAnsi="Times New Roman" w:cs="Times New Roman"/>
          <w:sz w:val="22"/>
          <w:szCs w:val="22"/>
        </w:rPr>
        <w:t>adutos, como se vê do item n°38</w:t>
      </w:r>
      <w:r w:rsidRPr="005D02D1">
        <w:rPr>
          <w:rFonts w:ascii="Times New Roman" w:hAnsi="Times New Roman" w:cs="Times New Roman"/>
          <w:sz w:val="22"/>
          <w:szCs w:val="22"/>
        </w:rPr>
        <w:t xml:space="preserve"> daquele documento, estando assim </w:t>
      </w:r>
      <w:r w:rsidRPr="005D02D1">
        <w:rPr>
          <w:rFonts w:ascii="Times New Roman" w:hAnsi="Times New Roman" w:cs="Times New Roman"/>
          <w:sz w:val="22"/>
          <w:szCs w:val="22"/>
        </w:rPr>
        <w:t>alinhada com o planejamento desta Administração.</w:t>
      </w:r>
    </w:p>
    <w:p w:rsidR="00FB0558" w:rsidRPr="005D02D1" w:rsidRDefault="005D02D1" w:rsidP="005D02D1">
      <w:pPr>
        <w:pStyle w:val="Standard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D02D1">
        <w:rPr>
          <w:rFonts w:ascii="Times New Roman" w:hAnsi="Times New Roman" w:cs="Times New Roman"/>
          <w:b/>
          <w:bCs/>
          <w:sz w:val="22"/>
          <w:szCs w:val="22"/>
        </w:rPr>
        <w:t>3. DESCRIÇÃO DA SOLUÇÃO COMO UM TODO</w:t>
      </w:r>
    </w:p>
    <w:p w:rsidR="00FB0558" w:rsidRPr="005D02D1" w:rsidRDefault="005D02D1" w:rsidP="005D02D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5D02D1">
        <w:rPr>
          <w:rFonts w:ascii="Times New Roman" w:hAnsi="Times New Roman" w:cs="Times New Roman"/>
          <w:sz w:val="22"/>
          <w:szCs w:val="22"/>
        </w:rPr>
        <w:t>A solução proposta é a realização de um (a) Pregão, tendo como critério de julgamento Menor Preço, objetivando a contratação de empresa para Contratação de empresa espec</w:t>
      </w:r>
      <w:r w:rsidRPr="005D02D1">
        <w:rPr>
          <w:rFonts w:ascii="Times New Roman" w:hAnsi="Times New Roman" w:cs="Times New Roman"/>
          <w:sz w:val="22"/>
          <w:szCs w:val="22"/>
        </w:rPr>
        <w:t>ializada no fornecimento e locação de sistemas e softwares de gestão municipal.</w:t>
      </w:r>
    </w:p>
    <w:p w:rsidR="00FB0558" w:rsidRPr="005D02D1" w:rsidRDefault="005D02D1" w:rsidP="005D02D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5D02D1">
        <w:rPr>
          <w:rFonts w:ascii="Times New Roman" w:hAnsi="Times New Roman" w:cs="Times New Roman"/>
          <w:sz w:val="22"/>
          <w:szCs w:val="22"/>
        </w:rPr>
        <w:tab/>
      </w:r>
    </w:p>
    <w:p w:rsidR="00FB0558" w:rsidRPr="005D02D1" w:rsidRDefault="005D02D1" w:rsidP="005D02D1">
      <w:pPr>
        <w:pStyle w:val="Standard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D02D1">
        <w:rPr>
          <w:rFonts w:ascii="Times New Roman" w:hAnsi="Times New Roman" w:cs="Times New Roman"/>
          <w:b/>
          <w:bCs/>
          <w:sz w:val="22"/>
          <w:szCs w:val="22"/>
        </w:rPr>
        <w:t>4. REQUISITOS DA CONTRATAÇÃO</w:t>
      </w:r>
    </w:p>
    <w:p w:rsidR="00FB0558" w:rsidRPr="005D02D1" w:rsidRDefault="005D02D1" w:rsidP="005D02D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5D02D1">
        <w:rPr>
          <w:rFonts w:ascii="Times New Roman" w:hAnsi="Times New Roman" w:cs="Times New Roman"/>
          <w:sz w:val="22"/>
          <w:szCs w:val="22"/>
        </w:rPr>
        <w:t xml:space="preserve">Os bens/serviços ora licitados têm natureza de bens/serviços comuns, tendo em vista que seus padrões de desempenho e qualidade podem ser </w:t>
      </w:r>
      <w:r w:rsidRPr="005D02D1">
        <w:rPr>
          <w:rFonts w:ascii="Times New Roman" w:hAnsi="Times New Roman" w:cs="Times New Roman"/>
          <w:sz w:val="22"/>
          <w:szCs w:val="22"/>
        </w:rPr>
        <w:t>objetivamente definidos pelo edital, por meio de especificações usuais de mercado, nos termos do art. 6º, inciso XIII, da Lei Federal nº 14.133/2021.</w:t>
      </w:r>
    </w:p>
    <w:p w:rsidR="00FB0558" w:rsidRPr="005D02D1" w:rsidRDefault="005D02D1" w:rsidP="005D02D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5D02D1">
        <w:rPr>
          <w:rFonts w:ascii="Times New Roman" w:hAnsi="Times New Roman" w:cs="Times New Roman"/>
          <w:sz w:val="22"/>
          <w:szCs w:val="22"/>
        </w:rPr>
        <w:t>A contratação será realizada por meio de Pregão, tendo como critério de julgamento Menor Preço, nos termos</w:t>
      </w:r>
      <w:r w:rsidRPr="005D02D1">
        <w:rPr>
          <w:rFonts w:ascii="Times New Roman" w:hAnsi="Times New Roman" w:cs="Times New Roman"/>
          <w:sz w:val="22"/>
          <w:szCs w:val="22"/>
        </w:rPr>
        <w:t xml:space="preserve"> da Lei Federal nº 14.133/2021.</w:t>
      </w:r>
    </w:p>
    <w:p w:rsidR="00FB0558" w:rsidRPr="005D02D1" w:rsidRDefault="005D02D1" w:rsidP="005D02D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5D02D1">
        <w:rPr>
          <w:rFonts w:ascii="Times New Roman" w:hAnsi="Times New Roman" w:cs="Times New Roman"/>
          <w:sz w:val="22"/>
          <w:szCs w:val="22"/>
        </w:rPr>
        <w:t>Para fornecimento/prestação dos serviços pretendidos os eventuais interessados deverão comprovar que atuam em ramo de atividade compatível com o objeto da licitação: Contratação de empresa especializada no fornecimento e loc</w:t>
      </w:r>
      <w:r w:rsidRPr="005D02D1">
        <w:rPr>
          <w:rFonts w:ascii="Times New Roman" w:hAnsi="Times New Roman" w:cs="Times New Roman"/>
          <w:sz w:val="22"/>
          <w:szCs w:val="22"/>
        </w:rPr>
        <w:t>ação de sistemas e softwares de gestão municipal.</w:t>
      </w:r>
    </w:p>
    <w:p w:rsidR="00FB0558" w:rsidRPr="005D02D1" w:rsidRDefault="00FB0558" w:rsidP="005D02D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:rsidR="00FB0558" w:rsidRPr="005D02D1" w:rsidRDefault="005D02D1" w:rsidP="005D02D1">
      <w:pPr>
        <w:pStyle w:val="Standard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D02D1">
        <w:rPr>
          <w:rFonts w:ascii="Times New Roman" w:hAnsi="Times New Roman" w:cs="Times New Roman"/>
          <w:b/>
          <w:bCs/>
          <w:sz w:val="22"/>
          <w:szCs w:val="22"/>
        </w:rPr>
        <w:t>5. MODELO DE EXECUÇÃO DO OBJETO</w:t>
      </w:r>
    </w:p>
    <w:p w:rsidR="008C78CD" w:rsidRPr="005D02D1" w:rsidRDefault="008C78CD" w:rsidP="005D02D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5D02D1">
        <w:rPr>
          <w:rFonts w:ascii="Times New Roman" w:hAnsi="Times New Roman" w:cs="Times New Roman"/>
          <w:sz w:val="22"/>
          <w:szCs w:val="22"/>
        </w:rPr>
        <w:t>Os Serviços serão executados junta a Secretaria de Educação e escolas da rede de ensino do Município de Viadutos-RS.</w:t>
      </w:r>
    </w:p>
    <w:p w:rsidR="00FB0558" w:rsidRPr="005D02D1" w:rsidRDefault="00FB0558" w:rsidP="005D02D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:rsidR="00FB0558" w:rsidRPr="005D02D1" w:rsidRDefault="005D02D1" w:rsidP="005D02D1">
      <w:pPr>
        <w:pStyle w:val="Standard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D02D1">
        <w:rPr>
          <w:rFonts w:ascii="Times New Roman" w:hAnsi="Times New Roman" w:cs="Times New Roman"/>
          <w:b/>
          <w:bCs/>
          <w:sz w:val="22"/>
          <w:szCs w:val="22"/>
        </w:rPr>
        <w:t>6. MODELO DE GESTÃO DO CONTRATO</w:t>
      </w:r>
    </w:p>
    <w:p w:rsidR="00FB0558" w:rsidRPr="005D02D1" w:rsidRDefault="005D02D1" w:rsidP="005D02D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5D02D1">
        <w:rPr>
          <w:rFonts w:ascii="Times New Roman" w:hAnsi="Times New Roman" w:cs="Times New Roman"/>
          <w:sz w:val="22"/>
          <w:szCs w:val="22"/>
        </w:rPr>
        <w:t>A gestão e a fiscalização do objeto contratado serão realizadas conforme o disposto no Decreto</w:t>
      </w:r>
      <w:r w:rsidRPr="005D02D1">
        <w:rPr>
          <w:rFonts w:ascii="Times New Roman" w:hAnsi="Times New Roman" w:cs="Times New Roman"/>
          <w:sz w:val="22"/>
          <w:szCs w:val="22"/>
        </w:rPr>
        <w:t xml:space="preserve"> Municipal, que “Regulamenta as funções do agente de contratação, da equipe de apoio e da comissão de contratação, suas atribuições e funcionamento, a fiscalização e a gestão dos contratos, e a atuação da assessoria jurídica e do controle interno no âmbito</w:t>
      </w:r>
      <w:r w:rsidRPr="005D02D1">
        <w:rPr>
          <w:rFonts w:ascii="Times New Roman" w:hAnsi="Times New Roman" w:cs="Times New Roman"/>
          <w:sz w:val="22"/>
          <w:szCs w:val="22"/>
        </w:rPr>
        <w:t xml:space="preserve"> do Município de Viadutos, nos termos da Lei Federal nº 14.133/2021”.</w:t>
      </w:r>
    </w:p>
    <w:p w:rsidR="00FB0558" w:rsidRPr="005D02D1" w:rsidRDefault="00FB0558" w:rsidP="005D02D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:rsidR="00FB0558" w:rsidRPr="005D02D1" w:rsidRDefault="005D02D1" w:rsidP="005D02D1">
      <w:pPr>
        <w:pStyle w:val="Standard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D02D1">
        <w:rPr>
          <w:rFonts w:ascii="Times New Roman" w:hAnsi="Times New Roman" w:cs="Times New Roman"/>
          <w:b/>
          <w:bCs/>
          <w:sz w:val="22"/>
          <w:szCs w:val="22"/>
        </w:rPr>
        <w:t>7. CRITÉRIOS DE MEDIÇÃO E DE PAGAMENTO</w:t>
      </w:r>
    </w:p>
    <w:p w:rsidR="00FB0558" w:rsidRPr="005D02D1" w:rsidRDefault="005D02D1" w:rsidP="005D02D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5D02D1">
        <w:rPr>
          <w:rFonts w:ascii="Times New Roman" w:hAnsi="Times New Roman" w:cs="Times New Roman"/>
          <w:sz w:val="22"/>
          <w:szCs w:val="22"/>
        </w:rPr>
        <w:t>O pagamento é previsto para ser efetuado 10 dia</w:t>
      </w:r>
      <w:r w:rsidR="008C78CD" w:rsidRPr="005D02D1">
        <w:rPr>
          <w:rFonts w:ascii="Times New Roman" w:hAnsi="Times New Roman" w:cs="Times New Roman"/>
          <w:sz w:val="22"/>
          <w:szCs w:val="22"/>
        </w:rPr>
        <w:t>s após a prestação dos serviços</w:t>
      </w:r>
      <w:r w:rsidRPr="005D02D1">
        <w:rPr>
          <w:rFonts w:ascii="Times New Roman" w:hAnsi="Times New Roman" w:cs="Times New Roman"/>
          <w:sz w:val="22"/>
          <w:szCs w:val="22"/>
        </w:rPr>
        <w:t>, mediante apresentação da Nota Fiscal da Empresa e após a devida c</w:t>
      </w:r>
      <w:r w:rsidRPr="005D02D1">
        <w:rPr>
          <w:rFonts w:ascii="Times New Roman" w:hAnsi="Times New Roman" w:cs="Times New Roman"/>
          <w:sz w:val="22"/>
          <w:szCs w:val="22"/>
        </w:rPr>
        <w:t>onferência e consequente liquidação/ateste de que os produtos/serviços foram entregues/prestados de forma adequada.</w:t>
      </w:r>
    </w:p>
    <w:p w:rsidR="00FB0558" w:rsidRPr="005D02D1" w:rsidRDefault="00FB0558" w:rsidP="005D02D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:rsidR="00FB0558" w:rsidRPr="005D02D1" w:rsidRDefault="005D02D1" w:rsidP="005D02D1">
      <w:pPr>
        <w:pStyle w:val="Standard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D02D1">
        <w:rPr>
          <w:rFonts w:ascii="Times New Roman" w:hAnsi="Times New Roman" w:cs="Times New Roman"/>
          <w:b/>
          <w:bCs/>
          <w:sz w:val="22"/>
          <w:szCs w:val="22"/>
        </w:rPr>
        <w:t>8. FORMA E CRITÉRIOS DE SELEÇÃO DO FORNECEDOR/PRESTADOR DE SERVIÇO</w:t>
      </w:r>
    </w:p>
    <w:p w:rsidR="00FB0558" w:rsidRPr="005D02D1" w:rsidRDefault="005D02D1" w:rsidP="005D02D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5D02D1">
        <w:rPr>
          <w:rFonts w:ascii="Times New Roman" w:hAnsi="Times New Roman" w:cs="Times New Roman"/>
          <w:sz w:val="22"/>
          <w:szCs w:val="22"/>
        </w:rPr>
        <w:t xml:space="preserve">Conforme disposto no item 4, o futuro contratado será selecionado </w:t>
      </w:r>
      <w:r w:rsidRPr="005D02D1">
        <w:rPr>
          <w:rFonts w:ascii="Times New Roman" w:hAnsi="Times New Roman" w:cs="Times New Roman"/>
          <w:sz w:val="22"/>
          <w:szCs w:val="22"/>
        </w:rPr>
        <w:t>mediante processo de Pregão.</w:t>
      </w:r>
    </w:p>
    <w:p w:rsidR="00FB0558" w:rsidRPr="005D02D1" w:rsidRDefault="00FB0558" w:rsidP="005D02D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:rsidR="00FB0558" w:rsidRPr="005D02D1" w:rsidRDefault="005D02D1" w:rsidP="005D02D1">
      <w:pPr>
        <w:pStyle w:val="Standard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D02D1">
        <w:rPr>
          <w:rFonts w:ascii="Times New Roman" w:hAnsi="Times New Roman" w:cs="Times New Roman"/>
          <w:b/>
          <w:bCs/>
          <w:sz w:val="22"/>
          <w:szCs w:val="22"/>
        </w:rPr>
        <w:t>9. ESTIMATIVA DO VALOR DA CONTRATAÇÃO</w:t>
      </w:r>
    </w:p>
    <w:p w:rsidR="00FB0558" w:rsidRPr="005D02D1" w:rsidRDefault="005D02D1" w:rsidP="005D02D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5D02D1">
        <w:rPr>
          <w:rFonts w:ascii="Times New Roman" w:hAnsi="Times New Roman" w:cs="Times New Roman"/>
          <w:sz w:val="22"/>
          <w:szCs w:val="22"/>
        </w:rPr>
        <w:t>Estima-se para a contratação almejada o valor conforme descrito abaixo:</w:t>
      </w:r>
    </w:p>
    <w:tbl>
      <w:tblPr>
        <w:tblW w:w="978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3"/>
        <w:gridCol w:w="1417"/>
        <w:gridCol w:w="1134"/>
        <w:gridCol w:w="1539"/>
        <w:gridCol w:w="1438"/>
      </w:tblGrid>
      <w:tr w:rsidR="00FB0558" w:rsidRPr="005D02D1" w:rsidTr="008C78CD">
        <w:tc>
          <w:tcPr>
            <w:tcW w:w="4253" w:type="dxa"/>
          </w:tcPr>
          <w:p w:rsidR="00FB0558" w:rsidRPr="005D02D1" w:rsidRDefault="005D02D1" w:rsidP="005D02D1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D02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417" w:type="dxa"/>
          </w:tcPr>
          <w:p w:rsidR="00FB0558" w:rsidRPr="005D02D1" w:rsidRDefault="005D02D1" w:rsidP="005D02D1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D02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1134" w:type="dxa"/>
          </w:tcPr>
          <w:p w:rsidR="00FB0558" w:rsidRPr="005D02D1" w:rsidRDefault="005D02D1" w:rsidP="005D02D1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D02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Unidade</w:t>
            </w:r>
          </w:p>
        </w:tc>
        <w:tc>
          <w:tcPr>
            <w:tcW w:w="1539" w:type="dxa"/>
          </w:tcPr>
          <w:p w:rsidR="00FB0558" w:rsidRPr="005D02D1" w:rsidRDefault="005D02D1" w:rsidP="005D02D1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D02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Unitário</w:t>
            </w:r>
          </w:p>
        </w:tc>
        <w:tc>
          <w:tcPr>
            <w:tcW w:w="1438" w:type="dxa"/>
          </w:tcPr>
          <w:p w:rsidR="00FB0558" w:rsidRPr="005D02D1" w:rsidRDefault="005D02D1" w:rsidP="005D02D1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D02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Total</w:t>
            </w:r>
          </w:p>
        </w:tc>
      </w:tr>
      <w:tr w:rsidR="00FB0558" w:rsidRPr="005D02D1" w:rsidTr="008C78CD">
        <w:tc>
          <w:tcPr>
            <w:tcW w:w="4253" w:type="dxa"/>
          </w:tcPr>
          <w:p w:rsidR="00FB0558" w:rsidRPr="005D02D1" w:rsidRDefault="005D02D1" w:rsidP="005D02D1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5D02D1">
              <w:rPr>
                <w:rFonts w:ascii="Times New Roman" w:hAnsi="Times New Roman" w:cs="Times New Roman"/>
                <w:sz w:val="22"/>
                <w:szCs w:val="22"/>
              </w:rPr>
              <w:t>Gestão Educacional</w:t>
            </w:r>
          </w:p>
        </w:tc>
        <w:tc>
          <w:tcPr>
            <w:tcW w:w="1417" w:type="dxa"/>
          </w:tcPr>
          <w:p w:rsidR="00FB0558" w:rsidRPr="005D02D1" w:rsidRDefault="005D02D1" w:rsidP="005D02D1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D02D1">
              <w:rPr>
                <w:rFonts w:ascii="Times New Roman" w:hAnsi="Times New Roman" w:cs="Times New Roman"/>
                <w:sz w:val="22"/>
                <w:szCs w:val="22"/>
              </w:rPr>
              <w:t>12,0</w:t>
            </w:r>
          </w:p>
        </w:tc>
        <w:tc>
          <w:tcPr>
            <w:tcW w:w="1134" w:type="dxa"/>
          </w:tcPr>
          <w:p w:rsidR="00FB0558" w:rsidRPr="005D02D1" w:rsidRDefault="008C78CD" w:rsidP="005D02D1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D02D1">
              <w:rPr>
                <w:rFonts w:ascii="Times New Roman" w:hAnsi="Times New Roman" w:cs="Times New Roman"/>
                <w:sz w:val="22"/>
                <w:szCs w:val="22"/>
              </w:rPr>
              <w:t>Mês</w:t>
            </w:r>
          </w:p>
        </w:tc>
        <w:tc>
          <w:tcPr>
            <w:tcW w:w="1539" w:type="dxa"/>
          </w:tcPr>
          <w:p w:rsidR="00FB0558" w:rsidRPr="005D02D1" w:rsidRDefault="005D02D1" w:rsidP="005D02D1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D02D1">
              <w:rPr>
                <w:rFonts w:ascii="Times New Roman" w:hAnsi="Times New Roman" w:cs="Times New Roman"/>
                <w:sz w:val="22"/>
                <w:szCs w:val="22"/>
              </w:rPr>
              <w:t>R$ 2.562,17</w:t>
            </w:r>
          </w:p>
        </w:tc>
        <w:tc>
          <w:tcPr>
            <w:tcW w:w="1438" w:type="dxa"/>
          </w:tcPr>
          <w:p w:rsidR="00FB0558" w:rsidRPr="005D02D1" w:rsidRDefault="005D02D1" w:rsidP="005D02D1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D02D1">
              <w:rPr>
                <w:rFonts w:ascii="Times New Roman" w:hAnsi="Times New Roman" w:cs="Times New Roman"/>
                <w:sz w:val="22"/>
                <w:szCs w:val="22"/>
              </w:rPr>
              <w:t>R$ 30.745,98</w:t>
            </w:r>
          </w:p>
        </w:tc>
      </w:tr>
      <w:tr w:rsidR="00FB0558" w:rsidRPr="005D02D1" w:rsidTr="008C78CD">
        <w:tc>
          <w:tcPr>
            <w:tcW w:w="4253" w:type="dxa"/>
          </w:tcPr>
          <w:p w:rsidR="00FB0558" w:rsidRPr="005D02D1" w:rsidRDefault="005D02D1" w:rsidP="005D02D1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5D02D1">
              <w:rPr>
                <w:rFonts w:ascii="Times New Roman" w:hAnsi="Times New Roman" w:cs="Times New Roman"/>
                <w:sz w:val="22"/>
                <w:szCs w:val="22"/>
              </w:rPr>
              <w:t xml:space="preserve">Portal dos </w:t>
            </w:r>
            <w:r w:rsidRPr="005D02D1">
              <w:rPr>
                <w:rFonts w:ascii="Times New Roman" w:hAnsi="Times New Roman" w:cs="Times New Roman"/>
                <w:sz w:val="22"/>
                <w:szCs w:val="22"/>
              </w:rPr>
              <w:t>Professores</w:t>
            </w:r>
          </w:p>
        </w:tc>
        <w:tc>
          <w:tcPr>
            <w:tcW w:w="1417" w:type="dxa"/>
          </w:tcPr>
          <w:p w:rsidR="00FB0558" w:rsidRPr="005D02D1" w:rsidRDefault="005D02D1" w:rsidP="005D02D1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D02D1">
              <w:rPr>
                <w:rFonts w:ascii="Times New Roman" w:hAnsi="Times New Roman" w:cs="Times New Roman"/>
                <w:sz w:val="22"/>
                <w:szCs w:val="22"/>
              </w:rPr>
              <w:t>12,0</w:t>
            </w:r>
          </w:p>
        </w:tc>
        <w:tc>
          <w:tcPr>
            <w:tcW w:w="1134" w:type="dxa"/>
          </w:tcPr>
          <w:p w:rsidR="00FB0558" w:rsidRPr="005D02D1" w:rsidRDefault="008C78CD" w:rsidP="005D02D1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D02D1">
              <w:rPr>
                <w:rFonts w:ascii="Times New Roman" w:hAnsi="Times New Roman" w:cs="Times New Roman"/>
                <w:sz w:val="22"/>
                <w:szCs w:val="22"/>
              </w:rPr>
              <w:t>Mês</w:t>
            </w:r>
          </w:p>
        </w:tc>
        <w:tc>
          <w:tcPr>
            <w:tcW w:w="1539" w:type="dxa"/>
          </w:tcPr>
          <w:p w:rsidR="00FB0558" w:rsidRPr="005D02D1" w:rsidRDefault="005D02D1" w:rsidP="005D02D1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D02D1">
              <w:rPr>
                <w:rFonts w:ascii="Times New Roman" w:hAnsi="Times New Roman" w:cs="Times New Roman"/>
                <w:sz w:val="22"/>
                <w:szCs w:val="22"/>
              </w:rPr>
              <w:t>R$ 510,28</w:t>
            </w:r>
          </w:p>
        </w:tc>
        <w:tc>
          <w:tcPr>
            <w:tcW w:w="1438" w:type="dxa"/>
          </w:tcPr>
          <w:p w:rsidR="00FB0558" w:rsidRPr="005D02D1" w:rsidRDefault="005D02D1" w:rsidP="005D02D1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D02D1">
              <w:rPr>
                <w:rFonts w:ascii="Times New Roman" w:hAnsi="Times New Roman" w:cs="Times New Roman"/>
                <w:sz w:val="22"/>
                <w:szCs w:val="22"/>
              </w:rPr>
              <w:t>R$ 6.123,30</w:t>
            </w:r>
          </w:p>
        </w:tc>
      </w:tr>
      <w:tr w:rsidR="00FB0558" w:rsidRPr="005D02D1" w:rsidTr="008C78CD">
        <w:tc>
          <w:tcPr>
            <w:tcW w:w="4253" w:type="dxa"/>
          </w:tcPr>
          <w:p w:rsidR="00FB0558" w:rsidRPr="005D02D1" w:rsidRDefault="005D02D1" w:rsidP="005D02D1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5D02D1">
              <w:rPr>
                <w:rFonts w:ascii="Times New Roman" w:hAnsi="Times New Roman" w:cs="Times New Roman"/>
                <w:sz w:val="22"/>
                <w:szCs w:val="22"/>
              </w:rPr>
              <w:t>Hora trabalhada por técnico, para assistência técnica de forma presencial na sede do Município</w:t>
            </w:r>
          </w:p>
        </w:tc>
        <w:tc>
          <w:tcPr>
            <w:tcW w:w="1417" w:type="dxa"/>
          </w:tcPr>
          <w:p w:rsidR="00FB0558" w:rsidRPr="005D02D1" w:rsidRDefault="005D02D1" w:rsidP="005D02D1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D02D1">
              <w:rPr>
                <w:rFonts w:ascii="Times New Roman" w:hAnsi="Times New Roman" w:cs="Times New Roman"/>
                <w:sz w:val="22"/>
                <w:szCs w:val="22"/>
              </w:rPr>
              <w:t>12,0</w:t>
            </w:r>
          </w:p>
        </w:tc>
        <w:tc>
          <w:tcPr>
            <w:tcW w:w="1134" w:type="dxa"/>
          </w:tcPr>
          <w:p w:rsidR="00FB0558" w:rsidRPr="005D02D1" w:rsidRDefault="005D02D1" w:rsidP="005D02D1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5D02D1">
              <w:rPr>
                <w:rFonts w:ascii="Times New Roman" w:hAnsi="Times New Roman" w:cs="Times New Roman"/>
                <w:sz w:val="22"/>
                <w:szCs w:val="22"/>
              </w:rPr>
              <w:t>hs</w:t>
            </w:r>
            <w:proofErr w:type="spellEnd"/>
            <w:proofErr w:type="gramEnd"/>
          </w:p>
        </w:tc>
        <w:tc>
          <w:tcPr>
            <w:tcW w:w="1539" w:type="dxa"/>
          </w:tcPr>
          <w:p w:rsidR="00FB0558" w:rsidRPr="005D02D1" w:rsidRDefault="005D02D1" w:rsidP="005D02D1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D02D1">
              <w:rPr>
                <w:rFonts w:ascii="Times New Roman" w:hAnsi="Times New Roman" w:cs="Times New Roman"/>
                <w:sz w:val="22"/>
                <w:szCs w:val="22"/>
              </w:rPr>
              <w:t>R$ 225,00</w:t>
            </w:r>
          </w:p>
        </w:tc>
        <w:tc>
          <w:tcPr>
            <w:tcW w:w="1438" w:type="dxa"/>
          </w:tcPr>
          <w:p w:rsidR="00FB0558" w:rsidRPr="005D02D1" w:rsidRDefault="005D02D1" w:rsidP="005D02D1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D02D1">
              <w:rPr>
                <w:rFonts w:ascii="Times New Roman" w:hAnsi="Times New Roman" w:cs="Times New Roman"/>
                <w:sz w:val="22"/>
                <w:szCs w:val="22"/>
              </w:rPr>
              <w:t>R$ 2.700,00</w:t>
            </w:r>
          </w:p>
        </w:tc>
      </w:tr>
      <w:tr w:rsidR="00FB0558" w:rsidRPr="005D02D1" w:rsidTr="008C78CD">
        <w:tc>
          <w:tcPr>
            <w:tcW w:w="4253" w:type="dxa"/>
          </w:tcPr>
          <w:p w:rsidR="00FB0558" w:rsidRPr="005D02D1" w:rsidRDefault="005D02D1" w:rsidP="005D02D1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5D02D1">
              <w:rPr>
                <w:rFonts w:ascii="Times New Roman" w:hAnsi="Times New Roman" w:cs="Times New Roman"/>
                <w:sz w:val="22"/>
                <w:szCs w:val="22"/>
              </w:rPr>
              <w:t>Hora trabalhada por técnico, para assistência técnica de forma remota</w:t>
            </w:r>
          </w:p>
        </w:tc>
        <w:tc>
          <w:tcPr>
            <w:tcW w:w="1417" w:type="dxa"/>
          </w:tcPr>
          <w:p w:rsidR="00FB0558" w:rsidRPr="005D02D1" w:rsidRDefault="005D02D1" w:rsidP="005D02D1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D02D1">
              <w:rPr>
                <w:rFonts w:ascii="Times New Roman" w:hAnsi="Times New Roman" w:cs="Times New Roman"/>
                <w:sz w:val="22"/>
                <w:szCs w:val="22"/>
              </w:rPr>
              <w:t>12,0</w:t>
            </w:r>
          </w:p>
        </w:tc>
        <w:tc>
          <w:tcPr>
            <w:tcW w:w="1134" w:type="dxa"/>
          </w:tcPr>
          <w:p w:rsidR="00FB0558" w:rsidRPr="005D02D1" w:rsidRDefault="005D02D1" w:rsidP="005D02D1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5D02D1">
              <w:rPr>
                <w:rFonts w:ascii="Times New Roman" w:hAnsi="Times New Roman" w:cs="Times New Roman"/>
                <w:sz w:val="22"/>
                <w:szCs w:val="22"/>
              </w:rPr>
              <w:t>hs</w:t>
            </w:r>
            <w:proofErr w:type="spellEnd"/>
            <w:proofErr w:type="gramEnd"/>
          </w:p>
        </w:tc>
        <w:tc>
          <w:tcPr>
            <w:tcW w:w="1539" w:type="dxa"/>
          </w:tcPr>
          <w:p w:rsidR="00FB0558" w:rsidRPr="005D02D1" w:rsidRDefault="005D02D1" w:rsidP="005D02D1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D02D1">
              <w:rPr>
                <w:rFonts w:ascii="Times New Roman" w:hAnsi="Times New Roman" w:cs="Times New Roman"/>
                <w:sz w:val="22"/>
                <w:szCs w:val="22"/>
              </w:rPr>
              <w:t xml:space="preserve">R$ </w:t>
            </w:r>
            <w:r w:rsidRPr="005D02D1">
              <w:rPr>
                <w:rFonts w:ascii="Times New Roman" w:hAnsi="Times New Roman" w:cs="Times New Roman"/>
                <w:sz w:val="22"/>
                <w:szCs w:val="22"/>
              </w:rPr>
              <w:t>165,00</w:t>
            </w:r>
          </w:p>
        </w:tc>
        <w:tc>
          <w:tcPr>
            <w:tcW w:w="1438" w:type="dxa"/>
          </w:tcPr>
          <w:p w:rsidR="00FB0558" w:rsidRPr="005D02D1" w:rsidRDefault="005D02D1" w:rsidP="005D02D1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D02D1">
              <w:rPr>
                <w:rFonts w:ascii="Times New Roman" w:hAnsi="Times New Roman" w:cs="Times New Roman"/>
                <w:sz w:val="22"/>
                <w:szCs w:val="22"/>
              </w:rPr>
              <w:t>R$ 1.980,00</w:t>
            </w:r>
          </w:p>
        </w:tc>
      </w:tr>
      <w:tr w:rsidR="00FB0558" w:rsidRPr="005D02D1" w:rsidTr="008C78CD">
        <w:tc>
          <w:tcPr>
            <w:tcW w:w="4253" w:type="dxa"/>
          </w:tcPr>
          <w:p w:rsidR="00FB0558" w:rsidRPr="005D02D1" w:rsidRDefault="005D02D1" w:rsidP="005D02D1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5D02D1">
              <w:rPr>
                <w:rFonts w:ascii="Times New Roman" w:hAnsi="Times New Roman" w:cs="Times New Roman"/>
                <w:sz w:val="22"/>
                <w:szCs w:val="22"/>
              </w:rPr>
              <w:t>Implantação</w:t>
            </w:r>
          </w:p>
        </w:tc>
        <w:tc>
          <w:tcPr>
            <w:tcW w:w="1417" w:type="dxa"/>
          </w:tcPr>
          <w:p w:rsidR="00FB0558" w:rsidRPr="005D02D1" w:rsidRDefault="005D02D1" w:rsidP="005D02D1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D02D1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1134" w:type="dxa"/>
          </w:tcPr>
          <w:p w:rsidR="00FB0558" w:rsidRPr="005D02D1" w:rsidRDefault="005D02D1" w:rsidP="005D02D1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D02D1">
              <w:rPr>
                <w:rFonts w:ascii="Times New Roman" w:hAnsi="Times New Roman" w:cs="Times New Roman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539" w:type="dxa"/>
          </w:tcPr>
          <w:p w:rsidR="00FB0558" w:rsidRPr="005D02D1" w:rsidRDefault="005D02D1" w:rsidP="005D02D1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D02D1">
              <w:rPr>
                <w:rFonts w:ascii="Times New Roman" w:hAnsi="Times New Roman" w:cs="Times New Roman"/>
                <w:sz w:val="22"/>
                <w:szCs w:val="22"/>
              </w:rPr>
              <w:t>R$ 9.889,76</w:t>
            </w:r>
          </w:p>
        </w:tc>
        <w:tc>
          <w:tcPr>
            <w:tcW w:w="1438" w:type="dxa"/>
          </w:tcPr>
          <w:p w:rsidR="00FB0558" w:rsidRPr="005D02D1" w:rsidRDefault="005D02D1" w:rsidP="005D02D1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D02D1">
              <w:rPr>
                <w:rFonts w:ascii="Times New Roman" w:hAnsi="Times New Roman" w:cs="Times New Roman"/>
                <w:sz w:val="22"/>
                <w:szCs w:val="22"/>
              </w:rPr>
              <w:t>R$ 9.889,76</w:t>
            </w:r>
          </w:p>
        </w:tc>
      </w:tr>
      <w:tr w:rsidR="008C78CD" w:rsidRPr="005D02D1" w:rsidTr="008C78CD">
        <w:tc>
          <w:tcPr>
            <w:tcW w:w="4253" w:type="dxa"/>
          </w:tcPr>
          <w:p w:rsidR="008C78CD" w:rsidRPr="005D02D1" w:rsidRDefault="008C78CD" w:rsidP="005D02D1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8C78CD" w:rsidRPr="005D02D1" w:rsidRDefault="008C78CD" w:rsidP="005D02D1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8C78CD" w:rsidRPr="005D02D1" w:rsidRDefault="008C78CD" w:rsidP="005D02D1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9" w:type="dxa"/>
          </w:tcPr>
          <w:p w:rsidR="008C78CD" w:rsidRPr="005D02D1" w:rsidRDefault="008C78CD" w:rsidP="005D02D1">
            <w:pPr>
              <w:pStyle w:val="Contedodatabela"/>
              <w:jc w:val="center"/>
              <w:rPr>
                <w:b/>
                <w:sz w:val="22"/>
                <w:szCs w:val="22"/>
              </w:rPr>
            </w:pPr>
            <w:r w:rsidRPr="005D02D1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1438" w:type="dxa"/>
          </w:tcPr>
          <w:p w:rsidR="008C78CD" w:rsidRPr="005D02D1" w:rsidRDefault="008C78CD" w:rsidP="005D02D1">
            <w:pPr>
              <w:pStyle w:val="Contedodatabela"/>
              <w:jc w:val="center"/>
              <w:rPr>
                <w:b/>
                <w:sz w:val="22"/>
                <w:szCs w:val="22"/>
              </w:rPr>
            </w:pPr>
            <w:r w:rsidRPr="005D02D1">
              <w:rPr>
                <w:b/>
                <w:sz w:val="22"/>
                <w:szCs w:val="22"/>
              </w:rPr>
              <w:t>R$ 51.439,04</w:t>
            </w:r>
          </w:p>
        </w:tc>
      </w:tr>
    </w:tbl>
    <w:p w:rsidR="00FB0558" w:rsidRPr="005D02D1" w:rsidRDefault="00FB0558" w:rsidP="005D02D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:rsidR="00FB0558" w:rsidRPr="005D02D1" w:rsidRDefault="005D02D1" w:rsidP="005D02D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5D02D1">
        <w:rPr>
          <w:rFonts w:ascii="Times New Roman" w:hAnsi="Times New Roman" w:cs="Times New Roman"/>
          <w:sz w:val="22"/>
          <w:szCs w:val="22"/>
        </w:rPr>
        <w:t>Vislumbra-se que tal valor é compatível com o praticado pelo mercado correspondente, observando-se o disposto no Decreto Municipal, que “Estabelece o procedimento administrativo para a reali</w:t>
      </w:r>
      <w:r w:rsidRPr="005D02D1">
        <w:rPr>
          <w:rFonts w:ascii="Times New Roman" w:hAnsi="Times New Roman" w:cs="Times New Roman"/>
          <w:sz w:val="22"/>
          <w:szCs w:val="22"/>
        </w:rPr>
        <w:t>zação de pesquisa de preços para aquisição de bens, contratação de serviços em geral e para contratação de obras e serviços de engenharia no âmbito do Município de Viadutos, nos termos da Lei Federal nº 14.133/2021”, nos termos do art. 23, § 1º, da Lei Fed</w:t>
      </w:r>
      <w:r w:rsidRPr="005D02D1">
        <w:rPr>
          <w:rFonts w:ascii="Times New Roman" w:hAnsi="Times New Roman" w:cs="Times New Roman"/>
          <w:sz w:val="22"/>
          <w:szCs w:val="22"/>
        </w:rPr>
        <w:t>eral nº 14.133/2021.</w:t>
      </w:r>
    </w:p>
    <w:p w:rsidR="00FB0558" w:rsidRPr="005D02D1" w:rsidRDefault="005D02D1" w:rsidP="005D02D1">
      <w:pPr>
        <w:pStyle w:val="Standard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GoBack"/>
      <w:bookmarkEnd w:id="0"/>
      <w:r w:rsidRPr="005D02D1">
        <w:rPr>
          <w:rFonts w:ascii="Times New Roman" w:hAnsi="Times New Roman" w:cs="Times New Roman"/>
          <w:b/>
          <w:bCs/>
          <w:sz w:val="22"/>
          <w:szCs w:val="22"/>
        </w:rPr>
        <w:t>10. ADEQUAÇÃO ORÇAMENTÁRIA</w:t>
      </w:r>
    </w:p>
    <w:p w:rsidR="00FB0558" w:rsidRPr="005D02D1" w:rsidRDefault="005D02D1" w:rsidP="005D02D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5D02D1">
        <w:rPr>
          <w:rFonts w:ascii="Times New Roman" w:hAnsi="Times New Roman" w:cs="Times New Roman"/>
          <w:sz w:val="22"/>
          <w:szCs w:val="22"/>
        </w:rPr>
        <w:t>O dispêndio financeiro decorrente da contratação ora pretendida decorrerá da dotação orçamentária:</w:t>
      </w:r>
    </w:p>
    <w:tbl>
      <w:tblPr>
        <w:tblW w:w="9781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774"/>
        <w:gridCol w:w="3649"/>
        <w:gridCol w:w="3358"/>
      </w:tblGrid>
      <w:tr w:rsidR="00FB0558" w:rsidRPr="005D02D1" w:rsidTr="008C78CD">
        <w:tc>
          <w:tcPr>
            <w:tcW w:w="2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B0558" w:rsidRPr="005D02D1" w:rsidRDefault="005D02D1" w:rsidP="005D02D1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D02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Código</w:t>
            </w:r>
          </w:p>
        </w:tc>
        <w:tc>
          <w:tcPr>
            <w:tcW w:w="3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B0558" w:rsidRPr="005D02D1" w:rsidRDefault="005D02D1" w:rsidP="005D02D1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D02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Elemento</w:t>
            </w:r>
          </w:p>
        </w:tc>
        <w:tc>
          <w:tcPr>
            <w:tcW w:w="3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0558" w:rsidRPr="005D02D1" w:rsidRDefault="005D02D1" w:rsidP="005D02D1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D02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Recurso</w:t>
            </w:r>
          </w:p>
        </w:tc>
      </w:tr>
      <w:tr w:rsidR="00FB0558" w:rsidRPr="005D02D1" w:rsidTr="008C78CD">
        <w:tc>
          <w:tcPr>
            <w:tcW w:w="2774" w:type="dxa"/>
            <w:tcBorders>
              <w:left w:val="single" w:sz="2" w:space="0" w:color="000000"/>
              <w:bottom w:val="single" w:sz="2" w:space="0" w:color="000000"/>
            </w:tcBorders>
          </w:tcPr>
          <w:p w:rsidR="00FB0558" w:rsidRPr="005D02D1" w:rsidRDefault="005D02D1" w:rsidP="005D02D1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02D1">
              <w:rPr>
                <w:rFonts w:ascii="Times New Roman" w:hAnsi="Times New Roman" w:cs="Times New Roman"/>
                <w:sz w:val="22"/>
                <w:szCs w:val="22"/>
              </w:rPr>
              <w:t>3190</w:t>
            </w:r>
          </w:p>
        </w:tc>
        <w:tc>
          <w:tcPr>
            <w:tcW w:w="3649" w:type="dxa"/>
            <w:tcBorders>
              <w:left w:val="single" w:sz="2" w:space="0" w:color="000000"/>
              <w:bottom w:val="single" w:sz="2" w:space="0" w:color="000000"/>
            </w:tcBorders>
          </w:tcPr>
          <w:p w:rsidR="00FB0558" w:rsidRPr="005D02D1" w:rsidRDefault="005D02D1" w:rsidP="005D02D1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02D1">
              <w:rPr>
                <w:rFonts w:ascii="Times New Roman" w:hAnsi="Times New Roman" w:cs="Times New Roman"/>
                <w:sz w:val="22"/>
                <w:szCs w:val="22"/>
              </w:rPr>
              <w:t>339040060000</w:t>
            </w:r>
          </w:p>
        </w:tc>
        <w:tc>
          <w:tcPr>
            <w:tcW w:w="3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0558" w:rsidRPr="005D02D1" w:rsidRDefault="005D02D1" w:rsidP="005D02D1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02D1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</w:tc>
      </w:tr>
    </w:tbl>
    <w:p w:rsidR="00FB0558" w:rsidRPr="005D02D1" w:rsidRDefault="00FB0558" w:rsidP="005D02D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:rsidR="00FB0558" w:rsidRPr="005D02D1" w:rsidRDefault="005D02D1" w:rsidP="005D02D1">
      <w:pPr>
        <w:pStyle w:val="Standard"/>
        <w:jc w:val="right"/>
        <w:rPr>
          <w:rFonts w:ascii="Times New Roman" w:hAnsi="Times New Roman" w:cs="Times New Roman"/>
          <w:sz w:val="22"/>
          <w:szCs w:val="22"/>
        </w:rPr>
      </w:pPr>
      <w:r w:rsidRPr="005D02D1">
        <w:rPr>
          <w:rFonts w:ascii="Times New Roman" w:hAnsi="Times New Roman" w:cs="Times New Roman"/>
          <w:sz w:val="22"/>
          <w:szCs w:val="22"/>
        </w:rPr>
        <w:t xml:space="preserve">Viadutos – RS, </w:t>
      </w:r>
      <w:r w:rsidRPr="005D02D1">
        <w:rPr>
          <w:rFonts w:ascii="Times New Roman" w:hAnsi="Times New Roman" w:cs="Times New Roman"/>
          <w:sz w:val="22"/>
          <w:szCs w:val="22"/>
        </w:rPr>
        <w:t>30 de abril de 2026</w:t>
      </w:r>
    </w:p>
    <w:p w:rsidR="00FB0558" w:rsidRPr="005D02D1" w:rsidRDefault="00FB0558" w:rsidP="005D02D1">
      <w:pPr>
        <w:pStyle w:val="Standard"/>
        <w:jc w:val="center"/>
        <w:rPr>
          <w:rFonts w:ascii="Times New Roman" w:hAnsi="Times New Roman" w:cs="Times New Roman"/>
          <w:sz w:val="22"/>
          <w:szCs w:val="22"/>
        </w:rPr>
      </w:pPr>
    </w:p>
    <w:p w:rsidR="00FB0558" w:rsidRPr="005D02D1" w:rsidRDefault="00FB0558" w:rsidP="005D02D1">
      <w:pPr>
        <w:pStyle w:val="Standard"/>
        <w:jc w:val="center"/>
        <w:rPr>
          <w:rFonts w:ascii="Times New Roman" w:hAnsi="Times New Roman" w:cs="Times New Roman"/>
          <w:sz w:val="22"/>
          <w:szCs w:val="22"/>
        </w:rPr>
      </w:pPr>
    </w:p>
    <w:p w:rsidR="008C78CD" w:rsidRPr="005D02D1" w:rsidRDefault="008C78CD" w:rsidP="005D02D1">
      <w:pPr>
        <w:pStyle w:val="Standard"/>
        <w:jc w:val="center"/>
        <w:rPr>
          <w:rFonts w:ascii="Times New Roman" w:hAnsi="Times New Roman" w:cs="Times New Roman"/>
          <w:sz w:val="22"/>
          <w:szCs w:val="22"/>
        </w:rPr>
      </w:pPr>
    </w:p>
    <w:p w:rsidR="008C78CD" w:rsidRPr="005D02D1" w:rsidRDefault="008C78CD" w:rsidP="005D02D1">
      <w:pPr>
        <w:pStyle w:val="Standard"/>
        <w:jc w:val="center"/>
        <w:rPr>
          <w:rFonts w:ascii="Times New Roman" w:hAnsi="Times New Roman" w:cs="Times New Roman"/>
          <w:sz w:val="22"/>
          <w:szCs w:val="22"/>
        </w:rPr>
      </w:pPr>
    </w:p>
    <w:p w:rsidR="00FB0558" w:rsidRPr="005D02D1" w:rsidRDefault="005D02D1" w:rsidP="005D02D1">
      <w:pPr>
        <w:pStyle w:val="Standard"/>
        <w:jc w:val="center"/>
        <w:rPr>
          <w:rFonts w:ascii="Times New Roman" w:hAnsi="Times New Roman" w:cs="Times New Roman"/>
          <w:sz w:val="22"/>
          <w:szCs w:val="22"/>
        </w:rPr>
      </w:pPr>
      <w:r w:rsidRPr="005D02D1">
        <w:rPr>
          <w:rFonts w:ascii="Times New Roman" w:hAnsi="Times New Roman" w:cs="Times New Roman"/>
          <w:sz w:val="22"/>
          <w:szCs w:val="22"/>
        </w:rPr>
        <w:t>_____________________________</w:t>
      </w:r>
    </w:p>
    <w:p w:rsidR="008C78CD" w:rsidRPr="005D02D1" w:rsidRDefault="008C78CD" w:rsidP="005D02D1">
      <w:pPr>
        <w:pStyle w:val="Standard"/>
        <w:jc w:val="center"/>
        <w:rPr>
          <w:rFonts w:ascii="Times New Roman" w:hAnsi="Times New Roman" w:cs="Times New Roman"/>
          <w:sz w:val="22"/>
          <w:szCs w:val="22"/>
        </w:rPr>
      </w:pPr>
      <w:r w:rsidRPr="005D02D1">
        <w:rPr>
          <w:rFonts w:ascii="Times New Roman" w:hAnsi="Times New Roman" w:cs="Times New Roman"/>
          <w:sz w:val="22"/>
          <w:szCs w:val="22"/>
        </w:rPr>
        <w:t xml:space="preserve">Adriana </w:t>
      </w:r>
      <w:proofErr w:type="spellStart"/>
      <w:r w:rsidRPr="005D02D1">
        <w:rPr>
          <w:rFonts w:ascii="Times New Roman" w:hAnsi="Times New Roman" w:cs="Times New Roman"/>
          <w:sz w:val="22"/>
          <w:szCs w:val="22"/>
        </w:rPr>
        <w:t>Tobaldini</w:t>
      </w:r>
      <w:proofErr w:type="spellEnd"/>
    </w:p>
    <w:p w:rsidR="008C78CD" w:rsidRPr="005D02D1" w:rsidRDefault="008C78CD" w:rsidP="005D02D1">
      <w:pPr>
        <w:pStyle w:val="Standard"/>
        <w:jc w:val="center"/>
        <w:rPr>
          <w:rFonts w:ascii="Times New Roman" w:hAnsi="Times New Roman" w:cs="Times New Roman"/>
          <w:sz w:val="22"/>
          <w:szCs w:val="22"/>
        </w:rPr>
      </w:pPr>
      <w:r w:rsidRPr="005D02D1">
        <w:rPr>
          <w:rFonts w:ascii="Times New Roman" w:hAnsi="Times New Roman" w:cs="Times New Roman"/>
          <w:sz w:val="22"/>
          <w:szCs w:val="22"/>
        </w:rPr>
        <w:t>Secretaria Municipal de Educação</w:t>
      </w:r>
    </w:p>
    <w:sectPr w:rsidR="008C78CD" w:rsidRPr="005D02D1" w:rsidSect="008C78CD">
      <w:headerReference w:type="default" r:id="rId7"/>
      <w:footerReference w:type="default" r:id="rId8"/>
      <w:pgSz w:w="11906" w:h="16838"/>
      <w:pgMar w:top="1440" w:right="1080" w:bottom="1440" w:left="1080" w:header="284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D02D1">
      <w:r>
        <w:separator/>
      </w:r>
    </w:p>
  </w:endnote>
  <w:endnote w:type="continuationSeparator" w:id="0">
    <w:p w:rsidR="00000000" w:rsidRDefault="005D0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rifa BT;Bookman Old Style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(W1);Courier New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regular;MS Mincho">
    <w:panose1 w:val="00000000000000000000"/>
    <w:charset w:val="00"/>
    <w:family w:val="roman"/>
    <w:notTrueType/>
    <w:pitch w:val="default"/>
  </w:font>
  <w:font w:name="Thorndale;Times New Roman">
    <w:panose1 w:val="00000000000000000000"/>
    <w:charset w:val="00"/>
    <w:family w:val="roman"/>
    <w:notTrueType/>
    <w:pitch w:val="default"/>
  </w:font>
  <w:font w:name="HG Mincho Light J;Times New Rom"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;宋体">
    <w:panose1 w:val="00000000000000000000"/>
    <w:charset w:val="8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558" w:rsidRDefault="005D02D1">
    <w:pPr>
      <w:pStyle w:val="Rodap"/>
      <w:tabs>
        <w:tab w:val="clear" w:pos="8838"/>
        <w:tab w:val="right" w:pos="8222"/>
      </w:tabs>
      <w:jc w:val="both"/>
      <w:rPr>
        <w:rFonts w:ascii="Arial" w:hAnsi="Arial" w:cs="Arial"/>
        <w:sz w:val="12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3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1595" cy="114935"/>
              <wp:effectExtent l="0" t="0" r="0" b="0"/>
              <wp:wrapSquare wrapText="largest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95" cy="114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FB0558" w:rsidRDefault="005D02D1">
                          <w:pPr>
                            <w:pStyle w:val="Rodap"/>
                          </w:pPr>
                          <w:r>
                            <w:rPr>
                              <w:rStyle w:val="Nmerodepgina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6"/>
                            </w:rPr>
                            <w:instrText>PAGE</w:instrText>
                          </w:r>
                          <w:r>
                            <w:rPr>
                              <w:rStyle w:val="Nmerodepgina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16"/>
                            </w:rPr>
                            <w:t>1</w:t>
                          </w:r>
                          <w:r>
                            <w:rPr>
                              <w:rStyle w:val="Nmerodepgina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1026" type="#_x0000_t202" style="position:absolute;left:0;text-align:left;margin-left:0;margin-top:.05pt;width:4.85pt;height:9.05pt;z-index:3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" stroked="f">
              <v:fill opacity="0"/>
              <v:textbox inset="0,0,0,0">
                <w:txbxContent>
                  <w:p w:rsidR="00FB0558" w:rsidRDefault="005D02D1">
                    <w:pPr>
                      <w:pStyle w:val="Rodap"/>
                    </w:pPr>
                    <w:r>
                      <w:rPr>
                        <w:rStyle w:val="Nmerodepgina"/>
                        <w:sz w:val="16"/>
                      </w:rPr>
                      <w:fldChar w:fldCharType="begin"/>
                    </w:r>
                    <w:r>
                      <w:rPr>
                        <w:rStyle w:val="Nmerodepgina"/>
                        <w:sz w:val="16"/>
                      </w:rPr>
                      <w:instrText>PAGE</w:instrText>
                    </w:r>
                    <w:r>
                      <w:rPr>
                        <w:rStyle w:val="Nmerodepgina"/>
                        <w:sz w:val="16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16"/>
                      </w:rPr>
                      <w:t>1</w:t>
                    </w:r>
                    <w:r>
                      <w:rPr>
                        <w:rStyle w:val="Nmerodepgina"/>
                        <w:sz w:val="16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D02D1">
      <w:r>
        <w:separator/>
      </w:r>
    </w:p>
  </w:footnote>
  <w:footnote w:type="continuationSeparator" w:id="0">
    <w:p w:rsidR="00000000" w:rsidRDefault="005D02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558" w:rsidRDefault="005D02D1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2"/>
        <w:lang w:eastAsia="pt-BR"/>
      </w:rPr>
    </w:pPr>
    <w:r>
      <w:rPr>
        <w:rFonts w:ascii="Century Gothic" w:hAnsi="Century Gothic" w:cs="Century Gothic"/>
        <w:b/>
        <w:noProof/>
        <w:sz w:val="22"/>
        <w:lang w:eastAsia="pt-BR"/>
      </w:rPr>
      <w:drawing>
        <wp:anchor distT="0" distB="0" distL="114935" distR="114935" simplePos="0" relativeHeight="5" behindDoc="1" locked="0" layoutInCell="1" allowOverlap="1">
          <wp:simplePos x="0" y="0"/>
          <wp:positionH relativeFrom="column">
            <wp:posOffset>-5715</wp:posOffset>
          </wp:positionH>
          <wp:positionV relativeFrom="paragraph">
            <wp:posOffset>8255</wp:posOffset>
          </wp:positionV>
          <wp:extent cx="762000" cy="762000"/>
          <wp:effectExtent l="0" t="0" r="0" b="0"/>
          <wp:wrapNone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2" t="-10" r="-12" b="-10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B0558" w:rsidRDefault="00FB0558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2"/>
        <w:lang w:eastAsia="pt-BR"/>
      </w:rPr>
    </w:pPr>
  </w:p>
  <w:p w:rsidR="00FB0558" w:rsidRDefault="005D02D1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2"/>
        <w:lang w:eastAsia="pt-BR"/>
      </w:rPr>
    </w:pPr>
    <w:r>
      <w:rPr>
        <w:rFonts w:ascii="Century Gothic" w:hAnsi="Century Gothic" w:cs="Century Gothic"/>
        <w:b/>
        <w:sz w:val="22"/>
        <w:lang w:eastAsia="pt-BR"/>
      </w:rPr>
      <w:t>ESTADO DO RIO GRANDE DO SUL</w:t>
    </w:r>
  </w:p>
  <w:p w:rsidR="00FB0558" w:rsidRDefault="005D02D1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8"/>
        <w:lang w:eastAsia="pt-BR"/>
      </w:rPr>
    </w:pPr>
    <w:r>
      <w:rPr>
        <w:rFonts w:ascii="Century Gothic" w:hAnsi="Century Gothic" w:cs="Century Gothic"/>
        <w:b/>
        <w:sz w:val="28"/>
        <w:lang w:eastAsia="pt-BR"/>
      </w:rPr>
      <w:t>PREFEITURA MUNICIPAL DE VIADUTOS</w:t>
    </w:r>
  </w:p>
  <w:p w:rsidR="008C78CD" w:rsidRDefault="008C78CD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8"/>
        <w:lang w:eastAsia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7E2563"/>
    <w:multiLevelType w:val="multilevel"/>
    <w:tmpl w:val="F2D2121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decimal"/>
      <w:pStyle w:val="Ttulo3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pStyle w:val="Ttulo4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pStyle w:val="Ttulo5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pStyle w:val="Ttulo6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decimal"/>
      <w:pStyle w:val="Ttulo8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FB0558"/>
    <w:rsid w:val="005D02D1"/>
    <w:rsid w:val="008C78CD"/>
    <w:rsid w:val="00FB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024A83-D919-4870-911B-FFA3953E4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Mangal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Calibri Light" w:hAnsi="Calibri Light" w:cs="Calibri Light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Calibri Light" w:hAnsi="Calibri Light" w:cs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verflowPunct/>
      <w:autoSpaceDE/>
      <w:jc w:val="center"/>
      <w:textAlignment w:val="auto"/>
      <w:outlineLvl w:val="2"/>
    </w:pPr>
    <w:rPr>
      <w:rFonts w:eastAsia="Arial Unicode MS"/>
      <w:b/>
      <w:kern w:val="2"/>
      <w:sz w:val="21"/>
      <w:szCs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overflowPunct/>
      <w:autoSpaceDE/>
      <w:jc w:val="center"/>
      <w:textAlignment w:val="auto"/>
      <w:outlineLvl w:val="3"/>
    </w:pPr>
    <w:rPr>
      <w:b/>
      <w:i/>
      <w:kern w:val="2"/>
      <w:sz w:val="16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overflowPunct/>
      <w:autoSpaceDE/>
      <w:spacing w:line="360" w:lineRule="auto"/>
      <w:jc w:val="both"/>
      <w:textAlignment w:val="auto"/>
      <w:outlineLvl w:val="4"/>
    </w:pPr>
    <w:rPr>
      <w:b/>
      <w:kern w:val="2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verflowPunct/>
      <w:autoSpaceDE/>
      <w:textAlignment w:val="auto"/>
      <w:outlineLvl w:val="5"/>
    </w:pPr>
    <w:rPr>
      <w:rFonts w:ascii="Serifa BT;Bookman Old Style" w:hAnsi="Serifa BT;Bookman Old Style" w:cs="Serifa BT;Bookman Old Style"/>
      <w:b/>
      <w:kern w:val="2"/>
    </w:rPr>
  </w:style>
  <w:style w:type="paragraph" w:styleId="Ttulo7">
    <w:name w:val="heading 7"/>
    <w:basedOn w:val="Normal"/>
    <w:next w:val="Normal"/>
    <w:qFormat/>
    <w:pPr>
      <w:overflowPunct/>
      <w:autoSpaceDE/>
      <w:spacing w:before="240" w:after="60"/>
      <w:textAlignment w:val="auto"/>
      <w:outlineLvl w:val="6"/>
    </w:pPr>
    <w:rPr>
      <w:rFonts w:ascii="Calibri" w:hAnsi="Calibri" w:cs="Calibri"/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overflowPunct/>
      <w:autoSpaceDE/>
      <w:jc w:val="center"/>
      <w:textAlignment w:val="auto"/>
      <w:outlineLvl w:val="7"/>
    </w:pPr>
    <w:rPr>
      <w:b/>
      <w:kern w:val="2"/>
      <w:sz w:val="28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overflowPunct/>
      <w:autoSpaceDE/>
      <w:ind w:left="283" w:hanging="283"/>
      <w:jc w:val="center"/>
      <w:textAlignment w:val="auto"/>
      <w:outlineLvl w:val="8"/>
    </w:pPr>
    <w:rPr>
      <w:b/>
      <w:kern w:val="2"/>
      <w:sz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  <w:b w:val="0"/>
      <w:i w:val="0"/>
    </w:rPr>
  </w:style>
  <w:style w:type="character" w:customStyle="1" w:styleId="WW8Num4z0">
    <w:name w:val="WW8Num4z0"/>
    <w:qFormat/>
    <w:rPr>
      <w:rFonts w:ascii="Arial" w:hAnsi="Arial" w:cs="OpenSymbol"/>
      <w:b/>
      <w:bCs/>
      <w:sz w:val="22"/>
      <w:szCs w:val="22"/>
    </w:rPr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Arial" w:hAnsi="Arial" w:cs="Arial"/>
      <w:b/>
      <w:bCs/>
      <w:sz w:val="22"/>
      <w:szCs w:val="22"/>
    </w:rPr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  <w:rPr>
      <w:rFonts w:ascii="Courier New" w:hAnsi="Courier New" w:cs="Courier New"/>
      <w:b/>
      <w:bCs/>
      <w:sz w:val="20"/>
      <w:szCs w:val="20"/>
    </w:rPr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cs="Times New Roman"/>
      <w:b w:val="0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10z0">
    <w:name w:val="WW8Num10z0"/>
    <w:qFormat/>
  </w:style>
  <w:style w:type="character" w:customStyle="1" w:styleId="WW8Num11z0">
    <w:name w:val="WW8Num11z0"/>
    <w:qFormat/>
    <w:rPr>
      <w:rFonts w:ascii="Arial" w:hAnsi="Arial" w:cs="Arial"/>
      <w:b w:val="0"/>
      <w:i w:val="0"/>
      <w:sz w:val="20"/>
      <w:u w:val="none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Consolas" w:hAnsi="Consolas" w:cs="Consolas"/>
      <w:b/>
      <w:i w:val="0"/>
      <w:sz w:val="20"/>
    </w:rPr>
  </w:style>
  <w:style w:type="character" w:customStyle="1" w:styleId="WW8Num15z5">
    <w:name w:val="WW8Num15z5"/>
    <w:qFormat/>
  </w:style>
  <w:style w:type="character" w:customStyle="1" w:styleId="WW8Num16z0">
    <w:name w:val="WW8Num16z0"/>
    <w:qFormat/>
  </w:style>
  <w:style w:type="character" w:customStyle="1" w:styleId="WW8Num17z0">
    <w:name w:val="WW8Num17z0"/>
    <w:qFormat/>
    <w:rPr>
      <w:b w:val="0"/>
    </w:rPr>
  </w:style>
  <w:style w:type="character" w:customStyle="1" w:styleId="WW8Num18z0">
    <w:name w:val="WW8Num18z0"/>
    <w:qFormat/>
    <w:rPr>
      <w:rFonts w:ascii="Arial" w:hAnsi="Arial" w:cs="Arial"/>
      <w:b w:val="0"/>
      <w:i w:val="0"/>
      <w:color w:val="000000"/>
      <w:sz w:val="24"/>
      <w:u w:val="none"/>
    </w:rPr>
  </w:style>
  <w:style w:type="character" w:customStyle="1" w:styleId="WW8Num19z0">
    <w:name w:val="WW8Num19z0"/>
    <w:qFormat/>
    <w:rPr>
      <w:rFonts w:ascii="Arial" w:hAnsi="Arial" w:cs="Arial"/>
      <w:b w:val="0"/>
      <w:i w:val="0"/>
      <w:sz w:val="20"/>
      <w:u w:val="none"/>
    </w:rPr>
  </w:style>
  <w:style w:type="character" w:customStyle="1" w:styleId="WW8Num20z0">
    <w:name w:val="WW8Num20z0"/>
    <w:qFormat/>
    <w:rPr>
      <w:rFonts w:ascii="Arial" w:hAnsi="Arial" w:cs="Arial"/>
      <w:b w:val="0"/>
      <w:i w:val="0"/>
      <w:color w:val="000000"/>
      <w:sz w:val="24"/>
      <w:u w:val="none"/>
    </w:rPr>
  </w:style>
  <w:style w:type="character" w:styleId="Nmerodepgina">
    <w:name w:val="page number"/>
    <w:basedOn w:val="Fontepargpadro"/>
  </w:style>
  <w:style w:type="character" w:customStyle="1" w:styleId="HeaderChar">
    <w:name w:val="Header Char"/>
    <w:qFormat/>
  </w:style>
  <w:style w:type="character" w:customStyle="1" w:styleId="Heading7Char">
    <w:name w:val="Heading 7 Char"/>
    <w:qFormat/>
    <w:rPr>
      <w:rFonts w:ascii="Calibri" w:hAnsi="Calibri" w:cs="Calibri"/>
      <w:sz w:val="24"/>
      <w:szCs w:val="24"/>
    </w:rPr>
  </w:style>
  <w:style w:type="character" w:customStyle="1" w:styleId="Heading1Char">
    <w:name w:val="Heading 1 Char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Heading2Char">
    <w:name w:val="Heading 2 Char"/>
    <w:qFormat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BodyTextChar">
    <w:name w:val="Body Text Char"/>
    <w:qFormat/>
    <w:rPr>
      <w:color w:val="000000"/>
      <w:sz w:val="24"/>
      <w:szCs w:val="24"/>
    </w:rPr>
  </w:style>
  <w:style w:type="character" w:customStyle="1" w:styleId="BodyText2Char">
    <w:name w:val="Body Text 2 Char"/>
    <w:qFormat/>
    <w:rPr>
      <w:b/>
      <w:color w:val="000000"/>
      <w:sz w:val="24"/>
      <w:szCs w:val="24"/>
    </w:rPr>
  </w:style>
  <w:style w:type="character" w:customStyle="1" w:styleId="TitleChar">
    <w:name w:val="Title Char"/>
    <w:qFormat/>
    <w:rPr>
      <w:b/>
      <w:color w:val="000000"/>
      <w:sz w:val="24"/>
      <w:szCs w:val="24"/>
    </w:rPr>
  </w:style>
  <w:style w:type="character" w:customStyle="1" w:styleId="BodyTextIndentChar">
    <w:name w:val="Body Text Indent Char"/>
    <w:qFormat/>
    <w:rPr>
      <w:sz w:val="24"/>
      <w:szCs w:val="24"/>
    </w:rPr>
  </w:style>
  <w:style w:type="character" w:customStyle="1" w:styleId="BodyTextIndent2Char">
    <w:name w:val="Body Text Indent 2 Char"/>
    <w:qFormat/>
    <w:rPr>
      <w:color w:val="000000"/>
      <w:sz w:val="24"/>
      <w:szCs w:val="24"/>
    </w:rPr>
  </w:style>
  <w:style w:type="character" w:customStyle="1" w:styleId="BodyTextIndent3Char">
    <w:name w:val="Body Text Indent 3 Char"/>
    <w:qFormat/>
    <w:rPr>
      <w:color w:val="000000"/>
      <w:sz w:val="24"/>
      <w:szCs w:val="24"/>
    </w:rPr>
  </w:style>
  <w:style w:type="character" w:customStyle="1" w:styleId="BodyText3Char">
    <w:name w:val="Body Text 3 Char"/>
    <w:qFormat/>
    <w:rPr>
      <w:b/>
      <w:color w:val="000000"/>
      <w:sz w:val="24"/>
      <w:szCs w:val="24"/>
    </w:rPr>
  </w:style>
  <w:style w:type="character" w:customStyle="1" w:styleId="PlainTextChar">
    <w:name w:val="Plain Text Char"/>
    <w:qFormat/>
    <w:rPr>
      <w:rFonts w:ascii="Courier New" w:hAnsi="Courier New" w:cs="Courier New"/>
    </w:rPr>
  </w:style>
  <w:style w:type="character" w:customStyle="1" w:styleId="Heading3Char">
    <w:name w:val="Heading 3 Char"/>
    <w:qFormat/>
    <w:rPr>
      <w:rFonts w:eastAsia="Arial Unicode MS"/>
      <w:b/>
      <w:kern w:val="2"/>
      <w:sz w:val="21"/>
      <w:szCs w:val="24"/>
      <w:lang w:eastAsia="zh-CN"/>
    </w:rPr>
  </w:style>
  <w:style w:type="character" w:customStyle="1" w:styleId="Heading4Char">
    <w:name w:val="Heading 4 Char"/>
    <w:qFormat/>
    <w:rPr>
      <w:b/>
      <w:i/>
      <w:kern w:val="2"/>
      <w:sz w:val="16"/>
      <w:lang w:eastAsia="zh-CN"/>
    </w:rPr>
  </w:style>
  <w:style w:type="character" w:customStyle="1" w:styleId="Heading5Char">
    <w:name w:val="Heading 5 Char"/>
    <w:qFormat/>
    <w:rPr>
      <w:b/>
      <w:kern w:val="2"/>
      <w:lang w:eastAsia="zh-CN"/>
    </w:rPr>
  </w:style>
  <w:style w:type="character" w:customStyle="1" w:styleId="Heading6Char">
    <w:name w:val="Heading 6 Char"/>
    <w:qFormat/>
    <w:rPr>
      <w:rFonts w:ascii="Serifa BT;Bookman Old Style" w:hAnsi="Serifa BT;Bookman Old Style" w:cs="Serifa BT;Bookman Old Style"/>
      <w:b/>
      <w:kern w:val="2"/>
      <w:lang w:eastAsia="zh-CN"/>
    </w:rPr>
  </w:style>
  <w:style w:type="character" w:customStyle="1" w:styleId="Heading8Char">
    <w:name w:val="Heading 8 Char"/>
    <w:qFormat/>
    <w:rPr>
      <w:b/>
      <w:kern w:val="2"/>
      <w:sz w:val="28"/>
      <w:lang w:eastAsia="zh-CN"/>
    </w:rPr>
  </w:style>
  <w:style w:type="character" w:customStyle="1" w:styleId="Heading9Char">
    <w:name w:val="Heading 9 Char"/>
    <w:qFormat/>
    <w:rPr>
      <w:b/>
      <w:kern w:val="2"/>
      <w:sz w:val="24"/>
      <w:lang w:val="en-US" w:eastAsia="zh-CN"/>
    </w:rPr>
  </w:style>
  <w:style w:type="character" w:customStyle="1" w:styleId="FooterChar">
    <w:name w:val="Footer Char"/>
    <w:qFormat/>
    <w:rPr>
      <w:rFonts w:ascii="Courier (W1);Courier New" w:hAnsi="Courier (W1);Courier New" w:cs="Courier (W1);Courier New"/>
      <w:color w:val="000000"/>
      <w:sz w:val="24"/>
    </w:rPr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Linkdainternetvisitado">
    <w:name w:val="Link da internet visitado"/>
    <w:rPr>
      <w:color w:val="800000"/>
      <w:u w:val="single"/>
    </w:rPr>
  </w:style>
  <w:style w:type="character" w:customStyle="1" w:styleId="nfaseforte">
    <w:name w:val="Ênfase forte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customStyle="1" w:styleId="SubtitleChar">
    <w:name w:val="Subtitle Char"/>
    <w:qFormat/>
    <w:rPr>
      <w:rFonts w:ascii="Arial" w:eastAsia="Tahoma" w:hAnsi="Arial" w:cs="Tahoma"/>
      <w:i/>
      <w:iCs/>
      <w:kern w:val="2"/>
      <w:sz w:val="28"/>
      <w:szCs w:val="28"/>
      <w:lang w:eastAsia="zh-CN"/>
    </w:rPr>
  </w:style>
  <w:style w:type="character" w:customStyle="1" w:styleId="DivisodeTabelasChar">
    <w:name w:val="Divisão de Tabelas Char"/>
    <w:qFormat/>
  </w:style>
  <w:style w:type="character" w:customStyle="1" w:styleId="FootnoteTextChar">
    <w:name w:val="Footnote Text Char"/>
    <w:qFormat/>
    <w:rPr>
      <w:kern w:val="2"/>
      <w:lang w:eastAsia="zh-CN"/>
    </w:rPr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qFormat/>
    <w:rPr>
      <w:rFonts w:ascii="Tahoma" w:hAnsi="Tahoma" w:cs="Tahoma"/>
      <w:kern w:val="2"/>
      <w:sz w:val="16"/>
      <w:szCs w:val="16"/>
      <w:lang w:eastAsia="zh-CN"/>
    </w:rPr>
  </w:style>
  <w:style w:type="character" w:customStyle="1" w:styleId="textfooter1">
    <w:name w:val="text_footer1"/>
    <w:qFormat/>
    <w:rPr>
      <w:rFonts w:ascii="robotoregular;MS Mincho" w:hAnsi="robotoregular;MS Mincho" w:cs="robotoregular;MS Mincho"/>
      <w:vanish w:val="0"/>
      <w:color w:val="393939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Ttulo">
    <w:name w:val="Title"/>
    <w:basedOn w:val="Normal"/>
    <w:next w:val="Corpodetexto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verflowPunct/>
      <w:jc w:val="center"/>
      <w:textAlignment w:val="auto"/>
    </w:pPr>
    <w:rPr>
      <w:b/>
      <w:color w:val="000000"/>
      <w:sz w:val="24"/>
      <w:szCs w:val="24"/>
    </w:rPr>
  </w:style>
  <w:style w:type="paragraph" w:styleId="Corpodetexto">
    <w:name w:val="Body Text"/>
    <w:basedOn w:val="Normal"/>
    <w:pPr>
      <w:overflowPunct/>
      <w:jc w:val="both"/>
      <w:textAlignment w:val="auto"/>
    </w:pPr>
    <w:rPr>
      <w:color w:val="000000"/>
      <w:sz w:val="24"/>
      <w:szCs w:val="24"/>
    </w:rPr>
  </w:style>
  <w:style w:type="paragraph" w:styleId="Lista">
    <w:name w:val="List"/>
    <w:basedOn w:val="Corpodetexto"/>
    <w:pPr>
      <w:autoSpaceDE/>
      <w:spacing w:after="120"/>
      <w:jc w:val="left"/>
    </w:pPr>
    <w:rPr>
      <w:rFonts w:cs="Tahoma"/>
      <w:kern w:val="2"/>
      <w:sz w:val="20"/>
      <w:szCs w:val="20"/>
    </w:rPr>
  </w:style>
  <w:style w:type="paragraph" w:styleId="Legenda">
    <w:name w:val="caption"/>
    <w:basedOn w:val="Normal"/>
    <w:qFormat/>
    <w:pPr>
      <w:suppressLineNumbers/>
      <w:overflowPunct/>
      <w:autoSpaceDE/>
      <w:spacing w:before="120" w:after="120"/>
      <w:textAlignment w:val="auto"/>
    </w:pPr>
    <w:rPr>
      <w:rFonts w:cs="Mangal"/>
      <w:i/>
      <w:iCs/>
      <w:kern w:val="2"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rFonts w:ascii="Courier (W1);Courier New" w:hAnsi="Courier (W1);Courier New" w:cs="Courier (W1);Courier New"/>
      <w:color w:val="000000"/>
      <w:sz w:val="24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Textopadro">
    <w:name w:val="Texto padrão"/>
    <w:basedOn w:val="Normal"/>
    <w:qFormat/>
    <w:pPr>
      <w:overflowPunct/>
      <w:spacing w:line="100" w:lineRule="atLeast"/>
      <w:textAlignment w:val="auto"/>
    </w:pPr>
    <w:rPr>
      <w:rFonts w:ascii="Thorndale;Times New Roman" w:eastAsia="HG Mincho Light J;Times New Rom" w:hAnsi="Thorndale;Times New Roman" w:cs="Tahoma"/>
      <w:sz w:val="24"/>
      <w:szCs w:val="24"/>
    </w:rPr>
  </w:style>
  <w:style w:type="paragraph" w:customStyle="1" w:styleId="WW-Padro">
    <w:name w:val="WW-Padrão"/>
    <w:qFormat/>
    <w:pPr>
      <w:widowControl w:val="0"/>
    </w:pPr>
    <w:rPr>
      <w:rFonts w:ascii="Thorndale;Times New Roman" w:eastAsia="HG Mincho Light J;Times New Rom" w:hAnsi="Thorndale;Times New Roman" w:cs="Thorndale;Times New Roman"/>
      <w:color w:val="000000"/>
      <w:lang w:bidi="ar-SA"/>
    </w:rPr>
  </w:style>
  <w:style w:type="paragraph" w:styleId="NormalWeb">
    <w:name w:val="Normal (Web)"/>
    <w:basedOn w:val="Normal"/>
    <w:qFormat/>
    <w:pPr>
      <w:overflowPunct/>
      <w:autoSpaceDE/>
      <w:spacing w:before="100" w:after="100"/>
      <w:textAlignment w:val="auto"/>
    </w:pPr>
    <w:rPr>
      <w:sz w:val="24"/>
      <w:szCs w:val="24"/>
    </w:rPr>
  </w:style>
  <w:style w:type="paragraph" w:styleId="Corpodetexto2">
    <w:name w:val="Body Text 2"/>
    <w:basedOn w:val="Normal"/>
    <w:qFormat/>
    <w:pPr>
      <w:overflowPunct/>
      <w:jc w:val="center"/>
      <w:textAlignment w:val="auto"/>
    </w:pPr>
    <w:rPr>
      <w:b/>
      <w:color w:val="000000"/>
      <w:sz w:val="24"/>
      <w:szCs w:val="24"/>
    </w:rPr>
  </w:style>
  <w:style w:type="paragraph" w:styleId="Recuodecorpodetexto">
    <w:name w:val="Body Text Indent"/>
    <w:basedOn w:val="Normal"/>
    <w:pPr>
      <w:overflowPunct/>
      <w:autoSpaceDE/>
      <w:ind w:left="540"/>
      <w:jc w:val="both"/>
      <w:textAlignment w:val="auto"/>
    </w:pPr>
    <w:rPr>
      <w:sz w:val="24"/>
      <w:szCs w:val="24"/>
    </w:rPr>
  </w:style>
  <w:style w:type="paragraph" w:styleId="Recuodecorpodetexto2">
    <w:name w:val="Body Text Indent 2"/>
    <w:basedOn w:val="Normal"/>
    <w:qFormat/>
    <w:pPr>
      <w:overflowPunct/>
      <w:ind w:left="1080"/>
      <w:jc w:val="both"/>
      <w:textAlignment w:val="auto"/>
    </w:pPr>
    <w:rPr>
      <w:color w:val="000000"/>
      <w:sz w:val="24"/>
      <w:szCs w:val="24"/>
    </w:rPr>
  </w:style>
  <w:style w:type="paragraph" w:styleId="Recuodecorpodetexto3">
    <w:name w:val="Body Text Indent 3"/>
    <w:basedOn w:val="Normal"/>
    <w:qFormat/>
    <w:pPr>
      <w:overflowPunct/>
      <w:ind w:left="540"/>
      <w:jc w:val="both"/>
      <w:textAlignment w:val="auto"/>
    </w:pPr>
    <w:rPr>
      <w:color w:val="000000"/>
      <w:sz w:val="24"/>
      <w:szCs w:val="24"/>
    </w:rPr>
  </w:style>
  <w:style w:type="paragraph" w:styleId="Corpodetexto3">
    <w:name w:val="Body Text 3"/>
    <w:basedOn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verflowPunct/>
      <w:jc w:val="center"/>
      <w:textAlignment w:val="auto"/>
    </w:pPr>
    <w:rPr>
      <w:b/>
      <w:color w:val="000000"/>
      <w:sz w:val="24"/>
      <w:szCs w:val="24"/>
    </w:rPr>
  </w:style>
  <w:style w:type="paragraph" w:styleId="TextosemFormatao">
    <w:name w:val="Plain Text"/>
    <w:basedOn w:val="Normal"/>
    <w:qFormat/>
    <w:pPr>
      <w:overflowPunct/>
      <w:autoSpaceDE/>
      <w:textAlignment w:val="auto"/>
    </w:pPr>
    <w:rPr>
      <w:rFonts w:ascii="Courier New" w:hAnsi="Courier New" w:cs="Courier New"/>
    </w:rPr>
  </w:style>
  <w:style w:type="paragraph" w:styleId="SemEspaamento">
    <w:name w:val="No Spacing"/>
    <w:qFormat/>
    <w:rPr>
      <w:rFonts w:ascii="Calibri" w:eastAsia="Calibri" w:hAnsi="Calibri" w:cs="Calibri"/>
      <w:sz w:val="22"/>
      <w:szCs w:val="22"/>
      <w:lang w:bidi="ar-SA"/>
    </w:rPr>
  </w:style>
  <w:style w:type="paragraph" w:styleId="PargrafodaLista">
    <w:name w:val="List Paragraph"/>
    <w:basedOn w:val="Normal"/>
    <w:qFormat/>
    <w:pPr>
      <w:widowControl w:val="0"/>
      <w:overflowPunct/>
      <w:autoSpaceDE/>
      <w:ind w:left="720"/>
      <w:contextualSpacing/>
      <w:textAlignment w:val="auto"/>
    </w:pPr>
    <w:rPr>
      <w:rFonts w:eastAsia="Lucida Sans Unicode"/>
      <w:sz w:val="24"/>
    </w:rPr>
  </w:style>
  <w:style w:type="paragraph" w:styleId="Subttulo">
    <w:name w:val="Subtitle"/>
    <w:basedOn w:val="Normal"/>
    <w:next w:val="Corpodetexto"/>
    <w:qFormat/>
    <w:pPr>
      <w:keepNext/>
      <w:overflowPunct/>
      <w:autoSpaceDE/>
      <w:spacing w:before="240" w:after="120"/>
      <w:jc w:val="center"/>
      <w:textAlignment w:val="auto"/>
    </w:pPr>
    <w:rPr>
      <w:rFonts w:ascii="Arial" w:eastAsia="Tahoma" w:hAnsi="Arial" w:cs="Arial"/>
      <w:i/>
      <w:iCs/>
      <w:kern w:val="2"/>
      <w:sz w:val="28"/>
      <w:szCs w:val="28"/>
    </w:rPr>
  </w:style>
  <w:style w:type="paragraph" w:customStyle="1" w:styleId="Contedodatabela">
    <w:name w:val="Conteúdo da tabela"/>
    <w:basedOn w:val="Normal"/>
    <w:qFormat/>
    <w:pPr>
      <w:suppressLineNumbers/>
      <w:overflowPunct/>
      <w:autoSpaceDE/>
      <w:textAlignment w:val="auto"/>
    </w:pPr>
    <w:rPr>
      <w:kern w:val="2"/>
    </w:rPr>
  </w:style>
  <w:style w:type="paragraph" w:customStyle="1" w:styleId="Recuodecorpodetexto21">
    <w:name w:val="Recuo de corpo de texto 21"/>
    <w:basedOn w:val="Normal"/>
    <w:qFormat/>
    <w:pPr>
      <w:overflowPunct/>
      <w:autoSpaceDE/>
      <w:spacing w:before="120"/>
      <w:ind w:right="-547" w:firstLine="700"/>
      <w:jc w:val="both"/>
      <w:textAlignment w:val="auto"/>
    </w:pPr>
    <w:rPr>
      <w:kern w:val="2"/>
    </w:rPr>
  </w:style>
  <w:style w:type="paragraph" w:customStyle="1" w:styleId="Recuodecorpodetexto31">
    <w:name w:val="Recuo de corpo de texto 31"/>
    <w:basedOn w:val="Normal"/>
    <w:qFormat/>
    <w:pPr>
      <w:overflowPunct/>
      <w:autoSpaceDE/>
      <w:ind w:firstLine="1418"/>
      <w:jc w:val="both"/>
      <w:textAlignment w:val="auto"/>
    </w:pPr>
    <w:rPr>
      <w:rFonts w:ascii="Arial" w:hAnsi="Arial" w:cs="Arial"/>
      <w:kern w:val="2"/>
    </w:rPr>
  </w:style>
  <w:style w:type="paragraph" w:customStyle="1" w:styleId="Textoembloco1">
    <w:name w:val="Texto em bloco1"/>
    <w:basedOn w:val="Normal"/>
    <w:qFormat/>
    <w:pPr>
      <w:overflowPunct/>
      <w:autoSpaceDE/>
      <w:ind w:left="-567" w:right="-765"/>
      <w:jc w:val="both"/>
      <w:textAlignment w:val="auto"/>
    </w:pPr>
    <w:rPr>
      <w:rFonts w:ascii="Arial" w:hAnsi="Arial" w:cs="Arial"/>
      <w:kern w:val="2"/>
      <w:sz w:val="22"/>
    </w:rPr>
  </w:style>
  <w:style w:type="paragraph" w:customStyle="1" w:styleId="DivisodeTabelas">
    <w:name w:val="Divisão de Tabelas"/>
    <w:basedOn w:val="Normal"/>
    <w:qFormat/>
    <w:pPr>
      <w:spacing w:line="20" w:lineRule="exact"/>
      <w:textAlignment w:val="auto"/>
    </w:pPr>
  </w:style>
  <w:style w:type="paragraph" w:customStyle="1" w:styleId="Corpodetexto22">
    <w:name w:val="Corpo de texto 22"/>
    <w:basedOn w:val="Normal"/>
    <w:qFormat/>
    <w:pPr>
      <w:tabs>
        <w:tab w:val="left" w:pos="567"/>
        <w:tab w:val="left" w:pos="992"/>
      </w:tabs>
      <w:overflowPunct/>
      <w:autoSpaceDE/>
      <w:ind w:right="-567"/>
      <w:jc w:val="both"/>
      <w:textAlignment w:val="auto"/>
    </w:pPr>
    <w:rPr>
      <w:kern w:val="2"/>
    </w:rPr>
  </w:style>
  <w:style w:type="paragraph" w:styleId="Textodenotaderodap">
    <w:name w:val="footnote text"/>
    <w:basedOn w:val="Normal"/>
    <w:pPr>
      <w:suppressLineNumbers/>
      <w:overflowPunct/>
      <w:autoSpaceDE/>
      <w:ind w:left="283" w:hanging="283"/>
      <w:textAlignment w:val="auto"/>
    </w:pPr>
    <w:rPr>
      <w:kern w:val="2"/>
    </w:rPr>
  </w:style>
  <w:style w:type="paragraph" w:styleId="Textodebalo">
    <w:name w:val="Balloon Text"/>
    <w:basedOn w:val="Normal"/>
    <w:qFormat/>
    <w:pPr>
      <w:overflowPunct/>
      <w:autoSpaceDE/>
      <w:textAlignment w:val="auto"/>
    </w:pPr>
    <w:rPr>
      <w:rFonts w:ascii="Tahoma" w:hAnsi="Tahoma" w:cs="Tahoma"/>
      <w:kern w:val="2"/>
      <w:sz w:val="16"/>
      <w:szCs w:val="16"/>
    </w:rPr>
  </w:style>
  <w:style w:type="paragraph" w:customStyle="1" w:styleId="Standard">
    <w:name w:val="Standard"/>
    <w:qFormat/>
    <w:pPr>
      <w:widowControl w:val="0"/>
      <w:textAlignment w:val="baseline"/>
    </w:pPr>
    <w:rPr>
      <w:rFonts w:eastAsia="SimSun;宋体"/>
      <w:kern w:val="2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western">
    <w:name w:val="western"/>
    <w:basedOn w:val="Normal"/>
    <w:qFormat/>
    <w:pPr>
      <w:overflowPunct/>
      <w:autoSpaceDE/>
      <w:spacing w:before="100" w:after="119"/>
      <w:textAlignment w:val="auto"/>
    </w:pPr>
    <w:rPr>
      <w:rFonts w:ascii="Liberation Serif" w:hAnsi="Liberation Serif" w:cs="Liberation Serif"/>
      <w:sz w:val="24"/>
      <w:szCs w:val="24"/>
    </w:rPr>
  </w:style>
  <w:style w:type="paragraph" w:customStyle="1" w:styleId="BodyText21">
    <w:name w:val="Body Text 21"/>
    <w:basedOn w:val="Normal"/>
    <w:qFormat/>
    <w:pPr>
      <w:overflowPunct/>
      <w:autoSpaceDE/>
      <w:jc w:val="both"/>
      <w:textAlignment w:val="auto"/>
    </w:pPr>
    <w:rPr>
      <w:sz w:val="24"/>
      <w:szCs w:val="24"/>
    </w:rPr>
  </w:style>
  <w:style w:type="paragraph" w:customStyle="1" w:styleId="Default">
    <w:name w:val="Default"/>
    <w:qFormat/>
    <w:pPr>
      <w:autoSpaceDE w:val="0"/>
    </w:pPr>
    <w:rPr>
      <w:rFonts w:ascii="Verdana" w:eastAsia="Times New Roman" w:hAnsi="Verdana" w:cs="Verdana"/>
      <w:color w:val="000000"/>
      <w:lang w:bidi="ar-SA"/>
    </w:r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3654</Words>
  <Characters>19735</Characters>
  <Application>Microsoft Office Word</Application>
  <DocSecurity>0</DocSecurity>
  <Lines>164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Convite nº Número da Modalidade/Ano do Processo </vt:lpstr>
    </vt:vector>
  </TitlesOfParts>
  <Company/>
  <LinksUpToDate>false</LinksUpToDate>
  <CharactersWithSpaces>23343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Convite nº Número da Modalidade/Ano do Processo </dc:title>
  <dc:subject/>
  <dc:creator>a</dc:creator>
  <cp:keywords/>
  <dc:description/>
  <cp:lastModifiedBy>User</cp:lastModifiedBy>
  <cp:revision>22</cp:revision>
  <dcterms:created xsi:type="dcterms:W3CDTF">2023-06-05T10:43:00Z</dcterms:created>
  <dcterms:modified xsi:type="dcterms:W3CDTF">2026-05-27T13:19:00Z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