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124/2026 e ratifico a Dispensa por Limite: 96/2026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ISMAEL LUAN DALMUTT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45.643.730/0001-49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8.161,00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Dispensa de Licitação para aquisição e instalação de câmaras de segurança para implementação do sistema de </w:t>
      </w:r>
      <w:r>
        <w:rPr>
          <w:sz w:val="24"/>
          <w:szCs w:val="24"/>
        </w:rPr>
        <w:t>videomonitoramento</w:t>
      </w:r>
      <w:r>
        <w:rPr>
          <w:sz w:val="24"/>
          <w:szCs w:val="24"/>
        </w:rPr>
        <w:t xml:space="preserve"> da Secretaria Municipal de Obras, com fundamento no Lei n° 14.133/2021, Art. 75, inc. II. </w:t>
      </w:r>
      <w:r>
        <w:rPr>
          <w:sz w:val="24"/>
          <w:szCs w:val="24"/>
        </w:rPr>
        <w:t>Viadutos, 23 de março de 2026.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</TotalTime>
  <Application>LibreOffice/6.4.4.2$Windows_X86_64 LibreOffice_project/3d775be2011f3886db32dfd395a6a6d1ca2630ff</Application>
  <Pages>1</Pages>
  <Words>98</Words>
  <Characters>551</Characters>
  <CharactersWithSpaces>644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2026-03-23T15:40:31Z</cp:lastPrinted>
  <dcterms:modified xsi:type="dcterms:W3CDTF">2026-03-23T15:41:23Z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