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116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89/2026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116/2026 e ratifico a Dispensa por Limite: 89/2026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PROJECTO ESTUDOS AVANÇADOS EM EDUCAÇÃO E SAUDE LTDA-EPP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02.013.546/0001-02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1.235,45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material pra uso dos profissionais de psicologia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Secretaria Municipal de Saúde no atendimento e avaliação de pacientes.,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18/03/2026.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Sérgio Luiz Bebber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Vice-</w:t>
      </w:r>
      <w:r>
        <w:rPr>
          <w:sz w:val="24"/>
          <w:szCs w:val="24"/>
        </w:rPr>
        <w:t xml:space="preserve">Prefeito </w:t>
      </w:r>
      <w:r>
        <w:rPr>
          <w:sz w:val="24"/>
          <w:szCs w:val="24"/>
        </w:rPr>
        <w:t>Municipal no exercício do cargo de Prefeito Municipal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161</Words>
  <Characters>869</Characters>
  <CharactersWithSpaces>1026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2026-03-18T10:24:46Z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