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492/2024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Aquisição de peças para a manutenção do veículo Línea de placas IWO 1308,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tem por objeto: Aquisição de peças para a manutenção do veículo Línea de placas IWO 1308, pertencente a Secretaria Municipal de Educação..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sonda lambda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492/2024.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sonda lambda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/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auto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auto"/>
          <w:sz w:val="22"/>
          <w:szCs w:val="22"/>
        </w:rPr>
        <w:t xml:space="preserve">Viadutos, </w:t>
      </w:r>
      <w:r>
        <w:rPr>
          <w:rFonts w:ascii="Times New Roman" w:hAnsi="Times New Roman"/>
          <w:color w:val="auto"/>
          <w:sz w:val="22"/>
          <w:szCs w:val="22"/>
        </w:rPr>
        <w:t xml:space="preserve">como se vê do item </w:t>
      </w:r>
      <w:r>
        <w:rPr>
          <w:rFonts w:eastAsia="SimSun;宋体" w:cs="Mangal" w:ascii="Times New Roman" w:hAnsi="Times New Roman"/>
          <w:color w:val="auto"/>
          <w:kern w:val="2"/>
          <w:sz w:val="22"/>
          <w:szCs w:val="22"/>
          <w:lang w:val="pt-BR" w:eastAsia="zh-CN" w:bidi="hi-IN"/>
        </w:rPr>
        <w:t>87</w:t>
      </w:r>
      <w:r>
        <w:rPr>
          <w:rFonts w:ascii="Times New Roman" w:hAnsi="Times New Roman"/>
          <w:color w:val="auto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>A solução proposta é a realização de um (a</w:t>
      </w:r>
      <w:r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Dispensa por Limite, tendo como critério de julgamento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objetivando a contratação de empresa para Aquisição de peças para a manutenção do veículo Línea de placas IWO 1308,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Item Único.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entregues: com o pagamento previsto para ser efetuado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 dias após entrega da mercadoria.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Aquisição de peças para a manutenção do veículo Línea de placas IWO 1308, pertencente a Secretaria Municipal de Educação.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produtos/serviços deverão ser entregues</w:t>
      </w:r>
      <w:r>
        <w:rPr>
          <w:b/>
          <w:bCs/>
          <w:sz w:val="24"/>
          <w:szCs w:val="24"/>
        </w:rPr>
        <w:t>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 sonda lambda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339030390000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17/09/24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Adriana Tobaldini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Secretária Municipal de Educação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LibreOffice/6.4.4.2$Windows_X86_64 LibreOffice_project/3d775be2011f3886db32dfd395a6a6d1ca2630ff</Application>
  <Pages>3</Pages>
  <Words>610</Words>
  <Characters>3529</Characters>
  <CharactersWithSpaces>4103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2024-09-17T09:32:47Z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