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sz w:val="22"/>
          <w:szCs w:val="22"/>
        </w:rPr>
        <w:t>AVISO DE DISPENSA LICITAÇÃO Nº410/2025</w:t>
      </w:r>
    </w:p>
    <w:p>
      <w:pPr>
        <w:pStyle w:val="Normal"/>
        <w:spacing w:lineRule="auto" w:line="276"/>
        <w:jc w:val="center"/>
        <w:rPr>
          <w:sz w:val="22"/>
          <w:szCs w:val="22"/>
        </w:rPr>
      </w:pPr>
      <w:r>
        <w:rPr>
          <w:sz w:val="22"/>
          <w:szCs w:val="22"/>
        </w:rPr>
      </w:r>
    </w:p>
    <w:p>
      <w:pPr>
        <w:pStyle w:val="Normal"/>
        <w:spacing w:lineRule="auto" w:line="276"/>
        <w:jc w:val="both"/>
        <w:rPr>
          <w:sz w:val="22"/>
          <w:szCs w:val="22"/>
        </w:rPr>
      </w:pPr>
      <w:r>
        <w:rPr>
          <w:sz w:val="22"/>
          <w:szCs w:val="22"/>
        </w:rPr>
        <w:t xml:space="preserve">O Município de Viadutos torna público para recebimento de possíveis propostas de conformidade ao § 3º do artigo 75 da lei de licitações - para conhecimento dos interessados a PUBLICAÇÃO do processo de dispensa de licitação nº.410/2025, </w:t>
      </w:r>
      <w:r>
        <w:rPr>
          <w:sz w:val="22"/>
          <w:szCs w:val="22"/>
        </w:rPr>
        <w:t>que tem por objeto</w:t>
      </w:r>
      <w:r>
        <w:rPr>
          <w:sz w:val="22"/>
          <w:szCs w:val="22"/>
        </w:rPr>
        <w:t xml:space="preserve"> aquisição de ingressos para  "parque trampolim neon"  parque de trampolins temático que utiliza iluminação de neon para criar um ambiente de diversão e adrenalina,  com atrações como camas elásticas, piscinas de espuma, basquete, em comemoração ao dia das crianças, </w:t>
      </w:r>
      <w:r>
        <w:rPr>
          <w:sz w:val="22"/>
          <w:szCs w:val="22"/>
        </w:rPr>
        <w:t>para as crinaças</w:t>
      </w:r>
      <w:r>
        <w:rPr>
          <w:sz w:val="22"/>
          <w:szCs w:val="22"/>
        </w:rPr>
        <w:t xml:space="preserve"> que participam das atividades do CRAS. Tipo – </w:t>
      </w:r>
      <w:r>
        <w:rPr>
          <w:rFonts w:cs="Consolas"/>
          <w:b/>
          <w:bCs/>
          <w:color w:val="000000"/>
          <w:sz w:val="22"/>
          <w:szCs w:val="22"/>
        </w:rPr>
        <w:t>GLOBAL</w:t>
      </w:r>
      <w:r>
        <w:rPr>
          <w:sz w:val="22"/>
          <w:szCs w:val="22"/>
        </w:rPr>
        <w:t xml:space="preserve">. As propostas deverão ser entregues </w:t>
      </w:r>
      <w:r>
        <w:rPr>
          <w:sz w:val="22"/>
          <w:szCs w:val="22"/>
        </w:rPr>
        <w:t>até as</w:t>
      </w:r>
      <w:r>
        <w:rPr>
          <w:sz w:val="22"/>
          <w:szCs w:val="22"/>
        </w:rPr>
        <w:t xml:space="preserve"> 17:00 do terceiro dia útil da publicação deste extrato, conforme anexo I do referido </w:t>
      </w:r>
      <w:r>
        <w:rPr>
          <w:sz w:val="22"/>
          <w:szCs w:val="22"/>
        </w:rPr>
        <w:t>modelo de orçamento,</w:t>
      </w:r>
      <w:r>
        <w:rPr>
          <w:sz w:val="22"/>
          <w:szCs w:val="22"/>
        </w:rPr>
        <w:t xml:space="preserve"> que pode ser encontrado no site www.viadutos.rs.gov.br, ou na sede do Município Rua Anastácio Ribeiro nº 84 Centro, Viadutos. As propostas poderão ser entregues pessoalmente na sede do Município ou via e-mail compras</w:t>
      </w:r>
      <w:r>
        <w:rPr>
          <w:sz w:val="22"/>
          <w:szCs w:val="22"/>
        </w:rPr>
        <w:t>2</w:t>
      </w:r>
      <w:r>
        <w:rPr>
          <w:sz w:val="22"/>
          <w:szCs w:val="22"/>
        </w:rPr>
        <w:t xml:space="preserve">@viadutos.rs.gov.br, desde que assinadas digitalmente. Dúvidas podem ser sanadas na sede do Município, ou via telefone: 54 3196 3060. Horário de atendimento (inclusive para entregas da proposta): das 08:00 às 17:00. </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t>Camile Dallagnol – Agente de contratação do Município.</w:t>
      </w:r>
    </w:p>
    <w:p>
      <w:pPr>
        <w:pStyle w:val="Normal"/>
        <w:spacing w:lineRule="auto" w:line="276"/>
        <w:jc w:val="both"/>
        <w:rPr>
          <w:sz w:val="22"/>
          <w:szCs w:val="22"/>
        </w:rPr>
      </w:pPr>
      <w:r>
        <w:rPr>
          <w:sz w:val="22"/>
          <w:szCs w:val="22"/>
        </w:rPr>
      </w:r>
    </w:p>
    <w:p>
      <w:pPr>
        <w:pStyle w:val="Normal"/>
        <w:spacing w:lineRule="auto" w:line="276"/>
        <w:jc w:val="left"/>
        <w:rPr>
          <w:sz w:val="22"/>
          <w:szCs w:val="22"/>
        </w:rPr>
      </w:pPr>
      <w:r>
        <w:rPr>
          <w:sz w:val="22"/>
          <w:szCs w:val="22"/>
        </w:rPr>
        <w:t xml:space="preserve">Viadutos, </w:t>
      </w:r>
      <w:r>
        <w:rPr>
          <w:sz w:val="22"/>
          <w:szCs w:val="22"/>
        </w:rPr>
        <w:t>26 de setembro de 2025.</w:t>
      </w:r>
      <w:r>
        <w:rPr>
          <w:sz w:val="22"/>
          <w:szCs w:val="22"/>
        </w:rPr>
        <w:tab/>
        <w:tab/>
        <w:tab/>
      </w:r>
      <w:r>
        <w:rPr>
          <w:sz w:val="22"/>
          <w:szCs w:val="22"/>
        </w:rPr>
        <w:t xml:space="preserve"> </w:t>
      </w:r>
    </w:p>
    <w:p>
      <w:pPr>
        <w:pStyle w:val="Normal"/>
        <w:spacing w:lineRule="auto" w:line="276"/>
        <w:jc w:val="both"/>
        <w:rPr>
          <w:sz w:val="22"/>
          <w:szCs w:val="22"/>
        </w:rPr>
      </w:pPr>
      <w:r>
        <w:rPr>
          <w:sz w:val="22"/>
          <w:szCs w:val="22"/>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center"/>
        <w:rPr>
          <w:b/>
          <w:b/>
          <w:bCs/>
          <w:sz w:val="22"/>
          <w:szCs w:val="22"/>
        </w:rPr>
      </w:pPr>
      <w:r>
        <w:rPr>
          <w:b/>
          <w:bCs/>
          <w:sz w:val="22"/>
          <w:szCs w:val="22"/>
        </w:rPr>
      </w:r>
    </w:p>
    <w:p>
      <w:pPr>
        <w:pStyle w:val="Normal"/>
        <w:spacing w:lineRule="auto" w:line="276"/>
        <w:jc w:val="center"/>
        <w:rPr>
          <w:b/>
          <w:b/>
          <w:bCs/>
          <w:sz w:val="22"/>
          <w:szCs w:val="22"/>
        </w:rPr>
      </w:pPr>
      <w:r>
        <w:rPr>
          <w:b/>
          <w:bCs/>
          <w:sz w:val="22"/>
          <w:szCs w:val="22"/>
        </w:rPr>
        <w:t>Anexo I</w:t>
      </w:r>
    </w:p>
    <w:p>
      <w:pPr>
        <w:pStyle w:val="Normal"/>
        <w:spacing w:lineRule="auto" w:line="276"/>
        <w:jc w:val="center"/>
        <w:rPr>
          <w:b/>
          <w:b/>
          <w:bCs/>
          <w:sz w:val="22"/>
          <w:szCs w:val="22"/>
        </w:rPr>
      </w:pPr>
      <w:r>
        <w:rPr>
          <w:b/>
          <w:bCs/>
          <w:sz w:val="22"/>
          <w:szCs w:val="22"/>
        </w:rPr>
        <w:t>Modelo de Orçamento</w:t>
      </w:r>
    </w:p>
    <w:p>
      <w:pPr>
        <w:pStyle w:val="Normal"/>
        <w:spacing w:lineRule="auto" w:line="276"/>
        <w:jc w:val="center"/>
        <w:rPr>
          <w:sz w:val="22"/>
          <w:szCs w:val="22"/>
        </w:rPr>
      </w:pPr>
      <w:r>
        <w:rPr>
          <w:sz w:val="22"/>
          <w:szCs w:val="22"/>
        </w:rPr>
      </w:r>
    </w:p>
    <w:tbl>
      <w:tblPr>
        <w:tblW w:w="10110" w:type="dxa"/>
        <w:jc w:val="left"/>
        <w:tblInd w:w="-418" w:type="dxa"/>
        <w:tblCellMar>
          <w:top w:w="55" w:type="dxa"/>
          <w:left w:w="55" w:type="dxa"/>
          <w:bottom w:w="55" w:type="dxa"/>
          <w:right w:w="55" w:type="dxa"/>
        </w:tblCellMar>
      </w:tblPr>
      <w:tblGrid>
        <w:gridCol w:w="915"/>
        <w:gridCol w:w="928"/>
        <w:gridCol w:w="2447"/>
        <w:gridCol w:w="1148"/>
        <w:gridCol w:w="1147"/>
        <w:gridCol w:w="1147"/>
        <w:gridCol w:w="1207"/>
        <w:gridCol w:w="1171"/>
      </w:tblGrid>
      <w:tr>
        <w:trPr/>
        <w:tc>
          <w:tcPr>
            <w:tcW w:w="915"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Lote</w:t>
            </w:r>
          </w:p>
        </w:tc>
        <w:tc>
          <w:tcPr>
            <w:tcW w:w="928"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b/>
                <w:b/>
                <w:bCs/>
                <w:sz w:val="22"/>
                <w:szCs w:val="22"/>
              </w:rPr>
            </w:pPr>
            <w:r>
              <w:rPr>
                <w:b/>
                <w:bCs/>
                <w:sz w:val="22"/>
                <w:szCs w:val="22"/>
              </w:rPr>
              <w:t>Total</w:t>
            </w:r>
          </w:p>
        </w:tc>
      </w:tr>
      <w:tr>
        <w:trPr/>
        <w:tc>
          <w:tcPr>
            <w:tcW w:w="91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928"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2447" w:type="dxa"/>
            <w:tcBorders>
              <w:left w:val="single" w:sz="2" w:space="0" w:color="000000"/>
              <w:bottom w:val="single" w:sz="2" w:space="0" w:color="000000"/>
            </w:tcBorders>
          </w:tcPr>
          <w:p>
            <w:pPr>
              <w:pStyle w:val="Contedodatabela"/>
              <w:jc w:val="both"/>
              <w:rPr>
                <w:sz w:val="22"/>
                <w:szCs w:val="22"/>
              </w:rPr>
            </w:pPr>
            <w:r>
              <w:rPr>
                <w:sz w:val="22"/>
                <w:szCs w:val="22"/>
              </w:rPr>
              <w:t xml:space="preserve">Ingresso para acesso ao Parque Trampolim Neon e meia antiderrapante </w:t>
            </w:r>
          </w:p>
        </w:tc>
        <w:tc>
          <w:tcPr>
            <w:tcW w:w="1148" w:type="dxa"/>
            <w:tcBorders>
              <w:left w:val="single" w:sz="2" w:space="0" w:color="000000"/>
              <w:bottom w:val="single" w:sz="2" w:space="0" w:color="000000"/>
            </w:tcBorders>
          </w:tcPr>
          <w:p>
            <w:pPr>
              <w:pStyle w:val="Contedodatabela"/>
              <w:jc w:val="center"/>
              <w:rPr>
                <w:sz w:val="22"/>
                <w:szCs w:val="22"/>
              </w:rPr>
            </w:pPr>
            <w:r>
              <w:rPr>
                <w:sz w:val="22"/>
                <w:szCs w:val="22"/>
              </w:rPr>
              <w:t>65,0</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bl>
    <w:p>
      <w:pPr>
        <w:pStyle w:val="Normal"/>
        <w:rPr>
          <w:sz w:val="22"/>
          <w:szCs w:val="22"/>
        </w:rPr>
      </w:pPr>
      <w:r>
        <w:rPr>
          <w:sz w:val="22"/>
          <w:szCs w:val="22"/>
        </w:rPr>
      </w:r>
    </w:p>
    <w:sectPr>
      <w:headerReference w:type="default" r:id="rId2"/>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55</TotalTime>
  <Application>LibreOffice/6.4.4.2$Windows_X86_64 LibreOffice_project/3d775be2011f3886db32dfd395a6a6d1ca2630ff</Application>
  <Pages>2</Pages>
  <Words>233</Words>
  <Characters>1293</Characters>
  <CharactersWithSpaces>1517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2025-09-26T10:16:16Z</cp:lastPrinted>
  <dcterms:modified xsi:type="dcterms:W3CDTF">2025-09-26T10:19:19Z</dcterms:modified>
  <cp:revision>33</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