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108/2025 e ratifico a Dispensa por Limite: 87/2025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Extinseg Equipamentos de Seguranca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04.388.947/0001-72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2.375,00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recarga de extintores de </w:t>
      </w:r>
      <w:r>
        <w:rPr>
          <w:sz w:val="24"/>
          <w:szCs w:val="24"/>
        </w:rPr>
        <w:t>incêndio</w:t>
      </w:r>
      <w:r>
        <w:rPr>
          <w:sz w:val="24"/>
          <w:szCs w:val="24"/>
        </w:rPr>
        <w:t xml:space="preserve"> do tipo predial e veicular para todas as secretarias, com fundamento no Lei n° 14.133/2021, Art. 75, inc. II. Viadutos, </w:t>
      </w:r>
      <w:r>
        <w:rPr>
          <w:sz w:val="24"/>
          <w:szCs w:val="24"/>
        </w:rPr>
        <w:t>11 de março de 2025.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LibreOffice/6.4.4.2$Windows_X86_64 LibreOffice_project/3d775be2011f3886db32dfd395a6a6d1ca2630ff</Application>
  <Pages>1</Pages>
  <Words>96</Words>
  <Characters>528</Characters>
  <CharactersWithSpaces>621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2025-03-12T15:27:32Z</cp:lastPrinted>
  <dcterms:modified xsi:type="dcterms:W3CDTF">2025-03-12T15:29:25Z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