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448/2024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mão de obra e materiais para manutenção dos caminhões de placas IWI9E18 pertencente a Secretaria Municipal de Agricultura e o caminhão IVC 5934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mão de obra e materiais para manutenção dos caminhões de placas IWI9E18 pertencente a Secretaria Municipal de Agricultura e o caminhão IVC 5934 pertencente a Secretaria Municipal de Obras..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sonoro.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Sinaleira lateral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refletiva para-choque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laterais refletivas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pintura e alinhamento de para-choque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Pintura para-choque 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448/2024.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sonoro.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Sinaleira lateral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refletiva para-choque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laterais refletivas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pintura e alinhamento de para-choque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Pintura para-choque traseiro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mão de obra e materiais para manutenção dos caminhões de placas IWI9E18 pertencente a Secretaria Municipal de Agricultura e o caminhão IVC 5934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mão de obra e materiais para manutenção dos caminhões de placas IWI9E18 pertencente a Secretaria Municipal de Agricultura e o caminhão IVC 5934 pertencente a Secretaria Municipal de Obras.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sonoro.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Sinaleira lateral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 refletiva para-choque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laterais refletivas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pintura e alinhamento de para-choque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Pintura para-choque traseiro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09/08/24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gutter="0" w:header="1440" w:top="1954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docVars>
    <w:docVar w:name="Rep0009_0003_1" w:val="Código do Orgão Reduzido[01:cdOrgaoReduzido]"/>
    <w:docVar w:name="Rep0009_0013_1" w:val="Nome do Órgão[20:nmOrgao]"/>
    <w:docVar w:name="Rep0009_0002_1" w:val="Código da Despesa[01:cdDespesa]"/>
    <w:docVar w:name="Rep0009_0017_1" w:val="Nome da Categoria Econômica[20:dsCategoriaEconomica]"/>
    <w:docVar w:name="Rep0037_0006_1" w:val="Valor da Despesa[10:vlDespesa]"/>
    <w:docVar w:name="Rep0026_0010_1" w:val="Descrição do Prazo de Execução do Ítem[20:dsPrazoExecucaoItem]"/>
    <w:docVar w:name="Tab0040_0003_1" w:val="Número do Processo[01:nrProcesso]"/>
    <w:docVar w:name="Tab0040_0001_2" w:val="Ano do Processo[01:dtAnoProcesso]"/>
    <w:docVar w:name="Tab0040_0026_3" w:val="Descrição Abreviada do Objeto[20:daObjeto]"/>
    <w:docVar w:name="Rep0026_0012_4" w:val="Descrição do Produto[20:dsMaterial]"/>
    <w:docVar w:name="Rep0026_0007_5" w:val="Quantidade do Item do Objeto[16:qtItemObjeto]"/>
    <w:docVar w:name="Rep0068_0004_6" w:val="Número da Requisição[20:nrRequisicao]"/>
    <w:docVar w:name="Tab0040_0050_7" w:val="Descrição da Modalidade[20:dsModalidade]"/>
    <w:docVar w:name="Tab0052_0002_8" w:val="Descrição do Critério de Julgamento[20:dsTipoLicitacao]"/>
    <w:docVar w:name="Tab0040_0072_9" w:val="Descrição da Caraterística do Objeto[20:NM_CARACTERISTICA]"/>
    <w:docVar w:name="Tab0007_0002_10" w:val="Descrição da Condição de Pagamento[20:dsCondicaoPagamento]"/>
    <w:docVar w:name="Rep0026_0009_11" w:val="Valor de Cotação do Item[16:vlCotacaoItem]"/>
    <w:docVar w:name="Rep0026_0011_12" w:val="Valor de Cotação Total do Item[16:vlCotacaoTotalItem]"/>
    <w:docVar w:name="Rep0009_0002_13" w:val="Código da Despesa[01:cdDespesa]"/>
    <w:docVar w:name="Rep0009_0010_14" w:val="Código da Natureza da Despesa[01:cdCategoriaEconomica]"/>
    <w:docVar w:name="Rep0009_0011_15" w:val="Código da Fonte de Recurso[01:cdFonteRecurso]"/>
    <w:docVar w:name="Tab0040_0034_16" w:val="Data de Expedição[30:dtExpedicao]"/>
    <w:docVar w:name="Rep0026_0009_17" w:val="Valor de Cotação do Item[10:vlCotacaoItem]"/>
    <w:docVar w:name="Rep0026_0011_18" w:val="Valor de Cotação Total do Item[10:vlCotacaoTotalItem]"/>
    <w:docVar w:name="Tab0118_0002_19" w:val="Descrição do Local de Entrega[20:dsLocalEntrega]"/>
    <w:docVar w:name="Rep0068_0014_20" w:val="Processo Administrativo[01:nrProcAdm]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LibreOffice/7.5.9.2$Windows_X86_64 LibreOffice_project/cdeefe45c17511d326101eed8008ac4092f278a9</Application>
  <AppVersion>15.0000</AppVersion>
  <Pages>3</Pages>
  <Words>745</Words>
  <Characters>4333</Characters>
  <CharactersWithSpaces>4989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2024-08-09T10:58:33Z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ção">
    <vt:lpwstr>glbPathAplicação</vt:lpwstr>
  </property>
  <property fmtid="{D5CDD505-2E9C-101B-9397-08002B2CF9AE}" pid="7" name="glbProcessandoFormataçã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ítuloAplicativo">
    <vt:lpwstr>glbTítuloAplicativo</vt:lpwstr>
  </property>
  <property fmtid="{D5CDD505-2E9C-101B-9397-08002B2CF9AE}" pid="10" name="glbUltimaAtualização">
    <vt:lpwstr>glbUltimaAtualização</vt:lpwstr>
  </property>
  <property fmtid="{D5CDD505-2E9C-101B-9397-08002B2CF9AE}" pid="11" name="glbVersão">
    <vt:lpwstr>glbVersão</vt:lpwstr>
  </property>
  <property fmtid="{D5CDD505-2E9C-101B-9397-08002B2CF9AE}" pid="12" name="glbVersãoDocumento">
    <vt:lpwstr>glbVersãoDocumento</vt:lpwstr>
  </property>
</Properties>
</file>