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C5" w:rsidRDefault="000D2C0B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TERMO DE REFERÊNCIA</w:t>
      </w:r>
    </w:p>
    <w:p w:rsidR="00D756C5" w:rsidRDefault="00D756C5">
      <w:pPr>
        <w:pStyle w:val="Standard"/>
        <w:jc w:val="center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PROCESSO ADMINISTRATIVO</w:t>
      </w:r>
      <w:r>
        <w:rPr>
          <w:rFonts w:ascii="Times New Roman" w:hAnsi="Times New Roman"/>
          <w:sz w:val="22"/>
          <w:szCs w:val="22"/>
        </w:rPr>
        <w:t xml:space="preserve"> 419/2024</w:t>
      </w: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Necessidade da Administração:</w:t>
      </w:r>
      <w:r>
        <w:rPr>
          <w:rFonts w:ascii="Times New Roman" w:hAnsi="Times New Roman"/>
          <w:sz w:val="22"/>
          <w:szCs w:val="22"/>
        </w:rPr>
        <w:t xml:space="preserve"> Leilão para alienação de módulos do loteamento área industrial e de prestação de serviços </w:t>
      </w:r>
      <w:proofErr w:type="spellStart"/>
      <w:r>
        <w:rPr>
          <w:rFonts w:ascii="Times New Roman" w:hAnsi="Times New Roman"/>
          <w:sz w:val="22"/>
          <w:szCs w:val="22"/>
        </w:rPr>
        <w:t>Eleuthério</w:t>
      </w:r>
      <w:proofErr w:type="spellEnd"/>
      <w:r>
        <w:rPr>
          <w:rFonts w:ascii="Times New Roman" w:hAnsi="Times New Roman"/>
          <w:sz w:val="22"/>
          <w:szCs w:val="22"/>
        </w:rPr>
        <w:t xml:space="preserve"> José </w:t>
      </w:r>
      <w:proofErr w:type="spellStart"/>
      <w:r>
        <w:rPr>
          <w:rFonts w:ascii="Times New Roman" w:hAnsi="Times New Roman"/>
          <w:sz w:val="22"/>
          <w:szCs w:val="22"/>
        </w:rPr>
        <w:t>Caon</w:t>
      </w:r>
      <w:proofErr w:type="spellEnd"/>
      <w:r>
        <w:rPr>
          <w:rFonts w:ascii="Times New Roman" w:hAnsi="Times New Roman"/>
          <w:sz w:val="22"/>
          <w:szCs w:val="22"/>
        </w:rPr>
        <w:t xml:space="preserve"> no </w:t>
      </w:r>
      <w:proofErr w:type="spellStart"/>
      <w:r>
        <w:rPr>
          <w:rFonts w:ascii="Times New Roman" w:hAnsi="Times New Roman"/>
          <w:sz w:val="22"/>
          <w:szCs w:val="22"/>
        </w:rPr>
        <w:t>Municipio</w:t>
      </w:r>
      <w:proofErr w:type="spellEnd"/>
      <w:r>
        <w:rPr>
          <w:rFonts w:ascii="Times New Roman" w:hAnsi="Times New Roman"/>
          <w:sz w:val="22"/>
          <w:szCs w:val="22"/>
        </w:rPr>
        <w:t xml:space="preserve"> de Viadutos-RS.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1. DEFINIÇÃO DO OBJETO</w:t>
      </w: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O presente termo tem por objeto: Leilão para alienação de módulos do loteamento área industrial e de prestação de serviços </w:t>
      </w:r>
      <w:proofErr w:type="spellStart"/>
      <w:r>
        <w:rPr>
          <w:rFonts w:ascii="Times New Roman" w:hAnsi="Times New Roman"/>
          <w:sz w:val="22"/>
          <w:szCs w:val="22"/>
        </w:rPr>
        <w:t>Eleuthério</w:t>
      </w:r>
      <w:proofErr w:type="spellEnd"/>
      <w:r>
        <w:rPr>
          <w:rFonts w:ascii="Times New Roman" w:hAnsi="Times New Roman"/>
          <w:sz w:val="22"/>
          <w:szCs w:val="22"/>
        </w:rPr>
        <w:t xml:space="preserve"> José </w:t>
      </w:r>
      <w:proofErr w:type="spellStart"/>
      <w:r>
        <w:rPr>
          <w:rFonts w:ascii="Times New Roman" w:hAnsi="Times New Roman"/>
          <w:sz w:val="22"/>
          <w:szCs w:val="22"/>
        </w:rPr>
        <w:t>Ca</w:t>
      </w:r>
      <w:r w:rsidR="00B87272">
        <w:rPr>
          <w:rFonts w:ascii="Times New Roman" w:hAnsi="Times New Roman"/>
          <w:sz w:val="22"/>
          <w:szCs w:val="22"/>
        </w:rPr>
        <w:t>on</w:t>
      </w:r>
      <w:proofErr w:type="spellEnd"/>
      <w:r w:rsidR="00B87272">
        <w:rPr>
          <w:rFonts w:ascii="Times New Roman" w:hAnsi="Times New Roman"/>
          <w:sz w:val="22"/>
          <w:szCs w:val="22"/>
        </w:rPr>
        <w:t xml:space="preserve"> no </w:t>
      </w:r>
      <w:proofErr w:type="spellStart"/>
      <w:r w:rsidR="00B87272">
        <w:rPr>
          <w:rFonts w:ascii="Times New Roman" w:hAnsi="Times New Roman"/>
          <w:sz w:val="22"/>
          <w:szCs w:val="22"/>
        </w:rPr>
        <w:t>Municipio</w:t>
      </w:r>
      <w:proofErr w:type="spellEnd"/>
      <w:r w:rsidR="00B87272">
        <w:rPr>
          <w:rFonts w:ascii="Times New Roman" w:hAnsi="Times New Roman"/>
          <w:sz w:val="22"/>
          <w:szCs w:val="22"/>
        </w:rPr>
        <w:t xml:space="preserve"> de Viadutos-RS.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O presente Termo de Referência parte da Solicitação Interna nº: 419/2024.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2. FUND</w:t>
      </w:r>
      <w:r w:rsidR="00B87272">
        <w:rPr>
          <w:rFonts w:ascii="Times New Roman" w:hAnsi="Times New Roman"/>
          <w:b/>
          <w:bCs/>
          <w:sz w:val="22"/>
          <w:szCs w:val="22"/>
        </w:rPr>
        <w:t xml:space="preserve">AMENTAÇÃO DA ALIENAÇÃO </w:t>
      </w:r>
    </w:p>
    <w:p w:rsidR="00B87272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B87272">
        <w:rPr>
          <w:rFonts w:ascii="Times New Roman" w:hAnsi="Times New Roman"/>
          <w:sz w:val="22"/>
          <w:szCs w:val="22"/>
        </w:rPr>
        <w:t xml:space="preserve">Compreende o objeto do seguinte Leilão para alienação de módulos do loteamento área industrial e de prestação de serviços </w:t>
      </w:r>
      <w:proofErr w:type="spellStart"/>
      <w:r w:rsidR="00B87272">
        <w:rPr>
          <w:rFonts w:ascii="Times New Roman" w:hAnsi="Times New Roman"/>
          <w:sz w:val="22"/>
          <w:szCs w:val="22"/>
        </w:rPr>
        <w:t>Eleuthério</w:t>
      </w:r>
      <w:proofErr w:type="spellEnd"/>
      <w:r w:rsidR="00B87272">
        <w:rPr>
          <w:rFonts w:ascii="Times New Roman" w:hAnsi="Times New Roman"/>
          <w:sz w:val="22"/>
          <w:szCs w:val="22"/>
        </w:rPr>
        <w:t xml:space="preserve"> José </w:t>
      </w:r>
      <w:proofErr w:type="spellStart"/>
      <w:r w:rsidR="00B87272">
        <w:rPr>
          <w:rFonts w:ascii="Times New Roman" w:hAnsi="Times New Roman"/>
          <w:sz w:val="22"/>
          <w:szCs w:val="22"/>
        </w:rPr>
        <w:t>Caon</w:t>
      </w:r>
      <w:proofErr w:type="spellEnd"/>
      <w:r w:rsidR="00B87272">
        <w:rPr>
          <w:rFonts w:ascii="Times New Roman" w:hAnsi="Times New Roman"/>
          <w:sz w:val="22"/>
          <w:szCs w:val="22"/>
        </w:rPr>
        <w:t xml:space="preserve"> no </w:t>
      </w:r>
      <w:proofErr w:type="spellStart"/>
      <w:r w:rsidR="00B87272">
        <w:rPr>
          <w:rFonts w:ascii="Times New Roman" w:hAnsi="Times New Roman"/>
          <w:sz w:val="22"/>
          <w:szCs w:val="22"/>
        </w:rPr>
        <w:t>Municipio</w:t>
      </w:r>
      <w:proofErr w:type="spellEnd"/>
      <w:r w:rsidR="00B87272">
        <w:rPr>
          <w:rFonts w:ascii="Times New Roman" w:hAnsi="Times New Roman"/>
          <w:sz w:val="22"/>
          <w:szCs w:val="22"/>
        </w:rPr>
        <w:t xml:space="preserve"> de Viadutos-RS:</w:t>
      </w:r>
    </w:p>
    <w:p w:rsidR="00D756C5" w:rsidRDefault="00B87272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0D2C0B">
        <w:rPr>
          <w:rFonts w:ascii="Times New Roman" w:hAnsi="Times New Roman"/>
          <w:sz w:val="22"/>
          <w:szCs w:val="22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7"/>
        <w:gridCol w:w="1978"/>
        <w:gridCol w:w="1978"/>
        <w:gridCol w:w="1978"/>
        <w:gridCol w:w="1978"/>
      </w:tblGrid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Lote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Itens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Quadra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Lote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Área (M²)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780,19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1.328,35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793,21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1.124,53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1.979,68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738,08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634,38</w:t>
            </w:r>
          </w:p>
        </w:tc>
      </w:tr>
      <w:tr w:rsidR="00B87272" w:rsidRPr="00FE36D2" w:rsidTr="006C16AD">
        <w:trPr>
          <w:trHeight w:val="309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783,11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783,11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725,08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799,84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613,50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613,50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1.021,66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983,90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</w:tr>
      <w:tr w:rsidR="00B87272" w:rsidRPr="00FE36D2" w:rsidTr="006C16AD">
        <w:trPr>
          <w:trHeight w:val="309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1.175,90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1.307,00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738,41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738,80</w:t>
            </w:r>
          </w:p>
        </w:tc>
      </w:tr>
      <w:tr w:rsidR="00B87272" w:rsidRPr="00FE36D2" w:rsidTr="006C16AD">
        <w:trPr>
          <w:trHeight w:val="301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738,90</w:t>
            </w:r>
          </w:p>
        </w:tc>
      </w:tr>
      <w:tr w:rsidR="00B87272" w:rsidRPr="00FE36D2" w:rsidTr="006C16AD">
        <w:trPr>
          <w:trHeight w:val="309"/>
        </w:trPr>
        <w:tc>
          <w:tcPr>
            <w:tcW w:w="1977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78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738,50</w:t>
            </w:r>
          </w:p>
        </w:tc>
      </w:tr>
    </w:tbl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6C16AD" w:rsidRDefault="006C16AD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3. DESCRIÇÃO DA SOLUÇÃO COMO UM TODO</w:t>
      </w:r>
    </w:p>
    <w:p w:rsidR="00D756C5" w:rsidRDefault="000D2C0B">
      <w:pPr>
        <w:pStyle w:val="Standard"/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A solução proposta é a realização de um (a) Leilão, tendo como critério de</w:t>
      </w:r>
      <w:r w:rsidR="006C16AD">
        <w:rPr>
          <w:rFonts w:ascii="Times New Roman" w:hAnsi="Times New Roman"/>
          <w:sz w:val="22"/>
          <w:szCs w:val="22"/>
        </w:rPr>
        <w:t xml:space="preserve"> julgamento Maior Lance por M²,</w:t>
      </w:r>
      <w:r>
        <w:rPr>
          <w:rFonts w:ascii="Times New Roman" w:hAnsi="Times New Roman"/>
          <w:sz w:val="22"/>
          <w:szCs w:val="22"/>
        </w:rPr>
        <w:t xml:space="preserve"> objetivando a alienação de módulos do loteamento área industrial e de prestação de serviços </w:t>
      </w:r>
      <w:proofErr w:type="spellStart"/>
      <w:r>
        <w:rPr>
          <w:rFonts w:ascii="Times New Roman" w:hAnsi="Times New Roman"/>
          <w:sz w:val="22"/>
          <w:szCs w:val="22"/>
        </w:rPr>
        <w:t>Eleuthério</w:t>
      </w:r>
      <w:proofErr w:type="spellEnd"/>
      <w:r>
        <w:rPr>
          <w:rFonts w:ascii="Times New Roman" w:hAnsi="Times New Roman"/>
          <w:sz w:val="22"/>
          <w:szCs w:val="22"/>
        </w:rPr>
        <w:t xml:space="preserve"> José </w:t>
      </w:r>
      <w:proofErr w:type="spellStart"/>
      <w:r>
        <w:rPr>
          <w:rFonts w:ascii="Times New Roman" w:hAnsi="Times New Roman"/>
          <w:sz w:val="22"/>
          <w:szCs w:val="22"/>
        </w:rPr>
        <w:t>Ca</w:t>
      </w:r>
      <w:r w:rsidR="006C16AD">
        <w:rPr>
          <w:rFonts w:ascii="Times New Roman" w:hAnsi="Times New Roman"/>
          <w:sz w:val="22"/>
          <w:szCs w:val="22"/>
        </w:rPr>
        <w:t>on</w:t>
      </w:r>
      <w:proofErr w:type="spellEnd"/>
      <w:r w:rsidR="006C16AD">
        <w:rPr>
          <w:rFonts w:ascii="Times New Roman" w:hAnsi="Times New Roman"/>
          <w:sz w:val="22"/>
          <w:szCs w:val="22"/>
        </w:rPr>
        <w:t xml:space="preserve"> no </w:t>
      </w:r>
      <w:proofErr w:type="spellStart"/>
      <w:r w:rsidR="006C16AD">
        <w:rPr>
          <w:rFonts w:ascii="Times New Roman" w:hAnsi="Times New Roman"/>
          <w:sz w:val="22"/>
          <w:szCs w:val="22"/>
        </w:rPr>
        <w:t>Municipio</w:t>
      </w:r>
      <w:proofErr w:type="spellEnd"/>
      <w:r w:rsidR="006C16AD">
        <w:rPr>
          <w:rFonts w:ascii="Times New Roman" w:hAnsi="Times New Roman"/>
          <w:sz w:val="22"/>
          <w:szCs w:val="22"/>
        </w:rPr>
        <w:t xml:space="preserve"> de Viadutos-RS.</w:t>
      </w:r>
    </w:p>
    <w:p w:rsidR="00D756C5" w:rsidRDefault="000D2C0B">
      <w:pPr>
        <w:pStyle w:val="Standard"/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4. REQUISITOS DA </w:t>
      </w:r>
      <w:r w:rsidR="006C16AD">
        <w:rPr>
          <w:rFonts w:ascii="Times New Roman" w:hAnsi="Times New Roman"/>
          <w:b/>
          <w:bCs/>
          <w:sz w:val="22"/>
          <w:szCs w:val="22"/>
        </w:rPr>
        <w:t>ALIENAÇÃO</w:t>
      </w:r>
    </w:p>
    <w:p w:rsidR="006C16AD" w:rsidRPr="006C16AD" w:rsidRDefault="000D2C0B" w:rsidP="006C16AD">
      <w:pPr>
        <w:widowControl w:val="0"/>
        <w:autoSpaceDE w:val="0"/>
        <w:autoSpaceDN w:val="0"/>
        <w:adjustRightInd w:val="0"/>
        <w:jc w:val="both"/>
        <w:textAlignment w:val="baseline"/>
        <w:rPr>
          <w:kern w:val="1"/>
          <w:sz w:val="22"/>
          <w:szCs w:val="22"/>
        </w:rPr>
      </w:pPr>
      <w:r>
        <w:rPr>
          <w:sz w:val="22"/>
          <w:szCs w:val="22"/>
        </w:rPr>
        <w:tab/>
      </w:r>
      <w:r w:rsidR="006C16AD" w:rsidRPr="006C16AD">
        <w:rPr>
          <w:kern w:val="1"/>
          <w:sz w:val="22"/>
          <w:szCs w:val="22"/>
        </w:rPr>
        <w:t>Os imóveis leiloados seguirão as especificações constantes do Edital.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5. MODELO DE EXECUÇÃO DO OBJETO</w:t>
      </w:r>
    </w:p>
    <w:p w:rsidR="00EF0086" w:rsidRPr="00665F5B" w:rsidRDefault="00EF0086" w:rsidP="005F3CE9">
      <w:pPr>
        <w:pStyle w:val="Standard"/>
        <w:ind w:firstLine="708"/>
        <w:jc w:val="both"/>
        <w:rPr>
          <w:rFonts w:ascii="Times New Roman" w:hAnsi="Times New Roman"/>
          <w:bCs/>
          <w:sz w:val="22"/>
          <w:szCs w:val="22"/>
        </w:rPr>
      </w:pPr>
      <w:bookmarkStart w:id="0" w:name="_GoBack"/>
      <w:bookmarkEnd w:id="0"/>
      <w:r w:rsidRPr="00665F5B">
        <w:rPr>
          <w:rFonts w:ascii="Times New Roman" w:hAnsi="Times New Roman"/>
          <w:bCs/>
          <w:sz w:val="22"/>
          <w:szCs w:val="22"/>
        </w:rPr>
        <w:t xml:space="preserve">Os </w:t>
      </w:r>
      <w:r w:rsidR="00665F5B" w:rsidRPr="00665F5B">
        <w:rPr>
          <w:rFonts w:ascii="Times New Roman" w:hAnsi="Times New Roman"/>
          <w:bCs/>
          <w:sz w:val="22"/>
          <w:szCs w:val="22"/>
        </w:rPr>
        <w:t>imóveis alienados se destinam à instalação de empreendimentos na área industrial, e será celebrado o contrato de sessão de uso, quando aprovado o projeto definitivo do empreendimento.</w:t>
      </w:r>
    </w:p>
    <w:p w:rsidR="00665F5B" w:rsidRPr="00665F5B" w:rsidRDefault="00665F5B">
      <w:pPr>
        <w:pStyle w:val="Standard"/>
        <w:jc w:val="both"/>
        <w:rPr>
          <w:rFonts w:ascii="Times New Roman" w:hAnsi="Times New Roman"/>
          <w:bCs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6. MODELO DE GESTÃO DO CONTRATO</w:t>
      </w:r>
    </w:p>
    <w:p w:rsidR="00D756C5" w:rsidRDefault="000D2C0B">
      <w:pPr>
        <w:pStyle w:val="Standard"/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A gestão e a fiscalização do objeto contratado serão realizadas conforme o disposto no Decreto Municipal, que “Regulamenta as funções do agente de contratação, da equipe de apoio e da comissão de contratação, suas atribuições e funcionamento, a fiscalização e a gestão dos contratos, e a atuação da assessoria jurídica e do controle interno no âmbito do Município de Viadutos, nos termos da Lei Federal nº 14.133/2021”.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7. CRITÉRIOS DE MEDIÇÃO E DE PAGAMENTO</w:t>
      </w:r>
    </w:p>
    <w:p w:rsidR="00D756C5" w:rsidRPr="004F557F" w:rsidRDefault="000D2C0B" w:rsidP="004F557F">
      <w:pPr>
        <w:widowControl w:val="0"/>
        <w:autoSpaceDE w:val="0"/>
        <w:autoSpaceDN w:val="0"/>
        <w:adjustRightInd w:val="0"/>
        <w:spacing w:line="276" w:lineRule="auto"/>
        <w:jc w:val="both"/>
        <w:textAlignment w:val="baseline"/>
        <w:rPr>
          <w:kern w:val="1"/>
          <w:sz w:val="22"/>
          <w:szCs w:val="22"/>
        </w:rPr>
      </w:pPr>
      <w:r>
        <w:rPr>
          <w:sz w:val="22"/>
          <w:szCs w:val="22"/>
        </w:rPr>
        <w:tab/>
      </w:r>
      <w:r w:rsidR="004F557F" w:rsidRPr="004F557F">
        <w:rPr>
          <w:kern w:val="1"/>
          <w:sz w:val="22"/>
          <w:szCs w:val="22"/>
        </w:rPr>
        <w:t xml:space="preserve">O pagamento é previsto para ser efetuado em prestações sendo a primeira no ato da assinatura do contrato de cessão de uso, as demais serão pagas anualmente com a devida correção com forme previsto em lei específica. 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8. FORMA E CRITÉRIOS DE SELEÇÃO DO FORNECEDOR/PRESTADOR DE SERVIÇO</w:t>
      </w: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Conforme disposto no item 4, o futuro contratado será selecionado mediante processo de Leilão.</w:t>
      </w:r>
    </w:p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9. ESTIMATIVA DO VALOR DA CONTRATAÇÃO</w:t>
      </w:r>
    </w:p>
    <w:p w:rsidR="00D756C5" w:rsidRDefault="000D2C0B">
      <w:pPr>
        <w:pStyle w:val="Standard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Estima-se para a contratação almejada o valor conforme descrito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4"/>
        <w:gridCol w:w="1062"/>
        <w:gridCol w:w="1172"/>
        <w:gridCol w:w="1101"/>
        <w:gridCol w:w="1773"/>
        <w:gridCol w:w="1771"/>
        <w:gridCol w:w="2291"/>
      </w:tblGrid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Lote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Itens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Quadra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Lote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Área (M²)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Valor Unit/M²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Valor Total Mínimo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780,19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14.948,44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1.328,35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25.451,18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793,21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15.197,90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1.124,53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21.545,99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1.979,68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37.930,66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738,08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14.141,61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634,38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12.154,72</w:t>
            </w:r>
          </w:p>
        </w:tc>
      </w:tr>
      <w:tr w:rsidR="00B87272" w:rsidRPr="00FE36D2" w:rsidTr="006070DD">
        <w:trPr>
          <w:trHeight w:val="309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783,11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15.004,38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783,11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15.004,38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725,08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13.892,53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799,84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15.324,93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613,50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11.754,66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613,50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11.754,66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1.021,66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19.575,00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983,90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18.851,52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14.151,19</w:t>
            </w:r>
          </w:p>
        </w:tc>
      </w:tr>
      <w:tr w:rsidR="00B87272" w:rsidRPr="00FE36D2" w:rsidTr="006070DD">
        <w:trPr>
          <w:trHeight w:val="309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14.151,19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14.151,19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738,58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14.151,19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1.175,90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22.530,24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1.307,00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25.042,12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738,41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14.147,93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738,80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14.155,40</w:t>
            </w:r>
          </w:p>
        </w:tc>
      </w:tr>
      <w:tr w:rsidR="00B87272" w:rsidRPr="00FE36D2" w:rsidTr="006070DD">
        <w:trPr>
          <w:trHeight w:val="301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738,90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14.157,32</w:t>
            </w:r>
          </w:p>
        </w:tc>
      </w:tr>
      <w:tr w:rsidR="00B87272" w:rsidRPr="00FE36D2" w:rsidTr="006070DD">
        <w:trPr>
          <w:trHeight w:val="309"/>
        </w:trPr>
        <w:tc>
          <w:tcPr>
            <w:tcW w:w="684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6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2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73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6D2">
              <w:rPr>
                <w:rFonts w:ascii="Arial" w:hAnsi="Arial" w:cs="Arial"/>
                <w:sz w:val="24"/>
                <w:szCs w:val="24"/>
              </w:rPr>
              <w:t>738,50</w:t>
            </w:r>
          </w:p>
        </w:tc>
        <w:tc>
          <w:tcPr>
            <w:tcW w:w="177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R$19,16</w:t>
            </w:r>
          </w:p>
        </w:tc>
        <w:tc>
          <w:tcPr>
            <w:tcW w:w="2291" w:type="dxa"/>
          </w:tcPr>
          <w:p w:rsidR="00B87272" w:rsidRPr="00FE36D2" w:rsidRDefault="00B87272" w:rsidP="006070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14.149,66</w:t>
            </w:r>
          </w:p>
        </w:tc>
      </w:tr>
    </w:tbl>
    <w:p w:rsidR="00D756C5" w:rsidRDefault="00D756C5">
      <w:pPr>
        <w:pStyle w:val="Standard"/>
        <w:jc w:val="both"/>
        <w:rPr>
          <w:rFonts w:ascii="Times New Roman" w:hAnsi="Times New Roman"/>
          <w:sz w:val="22"/>
          <w:szCs w:val="22"/>
        </w:rPr>
      </w:pPr>
    </w:p>
    <w:p w:rsidR="00D756C5" w:rsidRDefault="000D2C0B" w:rsidP="0051698C">
      <w:pPr>
        <w:pStyle w:val="Standard"/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Vislumbra-se que tal valor é compatível com o praticado pelo mercado correspondente, observando-se o disposto no Decreto Municipal, que “Estabelece o procedimento administrativo para a realização de pesquisa de preços para aquisição de bens, contratação de serviços em geral e para contratação de obras e serviços de engenharia no âmbito do Município de Viadutos, nos termos da Lei Federal nº 14.133/2021”, nos termos do art. 23, § 1º</w:t>
      </w:r>
      <w:r w:rsidR="0051698C">
        <w:rPr>
          <w:rFonts w:ascii="Times New Roman" w:hAnsi="Times New Roman"/>
          <w:sz w:val="22"/>
          <w:szCs w:val="22"/>
        </w:rPr>
        <w:t>, da Lei Federal nº 14.133/2021.</w:t>
      </w:r>
    </w:p>
    <w:p w:rsidR="00D756C5" w:rsidRDefault="00D756C5" w:rsidP="0051698C">
      <w:pPr>
        <w:pStyle w:val="Standard"/>
        <w:rPr>
          <w:rFonts w:ascii="Times New Roman" w:hAnsi="Times New Roman"/>
          <w:sz w:val="22"/>
          <w:szCs w:val="22"/>
        </w:rPr>
      </w:pPr>
    </w:p>
    <w:p w:rsidR="00D756C5" w:rsidRDefault="00D756C5">
      <w:pPr>
        <w:pStyle w:val="Standard"/>
        <w:jc w:val="center"/>
        <w:rPr>
          <w:rFonts w:ascii="Times New Roman" w:hAnsi="Times New Roman"/>
          <w:sz w:val="22"/>
          <w:szCs w:val="22"/>
        </w:rPr>
      </w:pPr>
    </w:p>
    <w:p w:rsidR="00D756C5" w:rsidRDefault="0051698C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Viadutos – RS, </w:t>
      </w:r>
      <w:r w:rsidR="000D2C0B">
        <w:rPr>
          <w:rFonts w:ascii="Times New Roman" w:hAnsi="Times New Roman"/>
          <w:sz w:val="22"/>
          <w:szCs w:val="22"/>
        </w:rPr>
        <w:t>15</w:t>
      </w:r>
      <w:r>
        <w:rPr>
          <w:rFonts w:ascii="Times New Roman" w:hAnsi="Times New Roman"/>
          <w:sz w:val="22"/>
          <w:szCs w:val="22"/>
        </w:rPr>
        <w:t xml:space="preserve"> de julho de 20</w:t>
      </w:r>
      <w:r w:rsidR="000D2C0B">
        <w:rPr>
          <w:rFonts w:ascii="Times New Roman" w:hAnsi="Times New Roman"/>
          <w:sz w:val="22"/>
          <w:szCs w:val="22"/>
        </w:rPr>
        <w:t>24</w:t>
      </w:r>
    </w:p>
    <w:p w:rsidR="00D756C5" w:rsidRDefault="00D756C5">
      <w:pPr>
        <w:pStyle w:val="Standard"/>
        <w:jc w:val="center"/>
        <w:rPr>
          <w:rFonts w:ascii="Times New Roman" w:hAnsi="Times New Roman"/>
          <w:sz w:val="22"/>
          <w:szCs w:val="22"/>
        </w:rPr>
      </w:pPr>
    </w:p>
    <w:p w:rsidR="00D756C5" w:rsidRDefault="00D756C5">
      <w:pPr>
        <w:pStyle w:val="Standard"/>
        <w:jc w:val="center"/>
        <w:rPr>
          <w:rFonts w:ascii="Times New Roman" w:hAnsi="Times New Roman"/>
          <w:sz w:val="22"/>
          <w:szCs w:val="22"/>
        </w:rPr>
      </w:pPr>
    </w:p>
    <w:p w:rsidR="00D756C5" w:rsidRDefault="000D2C0B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_____________________________</w:t>
      </w:r>
    </w:p>
    <w:p w:rsidR="00D756C5" w:rsidRDefault="005F3CE9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Claiton dos Santos Brum</w:t>
      </w:r>
    </w:p>
    <w:p w:rsidR="005F3CE9" w:rsidRDefault="005F3CE9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Prefeito Municipal</w:t>
      </w:r>
    </w:p>
    <w:p w:rsidR="00D756C5" w:rsidRDefault="00D756C5">
      <w:pPr>
        <w:pStyle w:val="Standard"/>
        <w:tabs>
          <w:tab w:val="left" w:pos="2016"/>
        </w:tabs>
        <w:jc w:val="center"/>
        <w:rPr>
          <w:rFonts w:ascii="Times New Roman" w:hAnsi="Times New Roman"/>
          <w:b/>
          <w:bCs/>
          <w:sz w:val="22"/>
          <w:szCs w:val="22"/>
        </w:rPr>
      </w:pPr>
    </w:p>
    <w:sectPr w:rsidR="00D756C5" w:rsidSect="00B87272">
      <w:headerReference w:type="default" r:id="rId6"/>
      <w:footerReference w:type="default" r:id="rId7"/>
      <w:pgSz w:w="11906" w:h="16838"/>
      <w:pgMar w:top="1440" w:right="1080" w:bottom="1440" w:left="1080" w:header="1134" w:footer="720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F2B" w:rsidRDefault="000D2C0B">
      <w:r>
        <w:separator/>
      </w:r>
    </w:p>
  </w:endnote>
  <w:endnote w:type="continuationSeparator" w:id="0">
    <w:p w:rsidR="005D7F2B" w:rsidRDefault="000D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;宋体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6C5" w:rsidRDefault="000D2C0B">
    <w:pPr>
      <w:tabs>
        <w:tab w:val="center" w:pos="4392"/>
      </w:tabs>
      <w:jc w:val="center"/>
      <w:rPr>
        <w:rFonts w:ascii="Courier" w:eastAsia="Courier" w:hAnsi="Courier" w:cs="Courier"/>
        <w:sz w:val="24"/>
        <w:szCs w:val="24"/>
      </w:rPr>
    </w:pPr>
    <w:r>
      <w:rPr>
        <w:rFonts w:ascii="Courier" w:eastAsia="Courier" w:hAnsi="Courier" w:cs="Courier"/>
        <w:sz w:val="24"/>
        <w:szCs w:val="24"/>
      </w:rPr>
      <w:fldChar w:fldCharType="begin"/>
    </w:r>
    <w:r>
      <w:rPr>
        <w:rFonts w:ascii="Courier" w:eastAsia="Courier" w:hAnsi="Courier" w:cs="Courier"/>
        <w:sz w:val="24"/>
        <w:szCs w:val="24"/>
      </w:rPr>
      <w:instrText>PAGE</w:instrText>
    </w:r>
    <w:r>
      <w:rPr>
        <w:rFonts w:ascii="Courier" w:eastAsia="Courier" w:hAnsi="Courier" w:cs="Courier"/>
        <w:sz w:val="24"/>
        <w:szCs w:val="24"/>
      </w:rPr>
      <w:fldChar w:fldCharType="separate"/>
    </w:r>
    <w:r w:rsidR="005F3CE9">
      <w:rPr>
        <w:rFonts w:ascii="Courier" w:eastAsia="Courier" w:hAnsi="Courier" w:cs="Courier"/>
        <w:noProof/>
        <w:sz w:val="24"/>
        <w:szCs w:val="24"/>
      </w:rPr>
      <w:t>3</w:t>
    </w:r>
    <w:r>
      <w:rPr>
        <w:rFonts w:ascii="Courier" w:eastAsia="Courier" w:hAnsi="Courier" w:cs="Courier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F2B" w:rsidRDefault="000D2C0B">
      <w:r>
        <w:separator/>
      </w:r>
    </w:p>
  </w:footnote>
  <w:footnote w:type="continuationSeparator" w:id="0">
    <w:p w:rsidR="005D7F2B" w:rsidRDefault="000D2C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6C5" w:rsidRDefault="000D2C0B">
    <w:pPr>
      <w:pStyle w:val="Cabealho"/>
      <w:jc w:val="center"/>
    </w:pPr>
    <w:r>
      <w:rPr>
        <w:noProof/>
        <w:lang w:eastAsia="pt-BR" w:bidi="ar-SA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474980</wp:posOffset>
          </wp:positionH>
          <wp:positionV relativeFrom="paragraph">
            <wp:posOffset>-447675</wp:posOffset>
          </wp:positionV>
          <wp:extent cx="904240" cy="87820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ESTADO DO RIO GRANDE DO SUL</w:t>
    </w:r>
  </w:p>
  <w:p w:rsidR="00D756C5" w:rsidRDefault="000D2C0B">
    <w:pPr>
      <w:pStyle w:val="Cabealho"/>
      <w:jc w:val="center"/>
    </w:pPr>
    <w:r>
      <w:t>PREFEITURA MUNICIPAL DE VIADUTOS</w:t>
    </w:r>
  </w:p>
  <w:p w:rsidR="00D756C5" w:rsidRDefault="00D756C5">
    <w:pPr>
      <w:pStyle w:val="Cabealho"/>
      <w:jc w:val="center"/>
    </w:pPr>
  </w:p>
  <w:p w:rsidR="00D756C5" w:rsidRDefault="00D756C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756C5"/>
    <w:rsid w:val="000D2C0B"/>
    <w:rsid w:val="004F557F"/>
    <w:rsid w:val="0051698C"/>
    <w:rsid w:val="005D7F2B"/>
    <w:rsid w:val="005F3CE9"/>
    <w:rsid w:val="00665F5B"/>
    <w:rsid w:val="006C16AD"/>
    <w:rsid w:val="00B83D40"/>
    <w:rsid w:val="00B87272"/>
    <w:rsid w:val="00D756C5"/>
    <w:rsid w:val="00EF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17599-4B56-4851-ABBB-C324E026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CabealhoeRodap"/>
  </w:style>
  <w:style w:type="paragraph" w:customStyle="1" w:styleId="Standard">
    <w:name w:val="Standard"/>
    <w:qFormat/>
    <w:pPr>
      <w:widowControl w:val="0"/>
      <w:textAlignment w:val="baseline"/>
    </w:pPr>
    <w:rPr>
      <w:rFonts w:eastAsia="SimSun;宋体"/>
      <w:kern w:val="2"/>
    </w:r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Normal"/>
    <w:qFormat/>
    <w:pPr>
      <w:suppressLineNumbers/>
    </w:pPr>
  </w:style>
  <w:style w:type="table" w:styleId="Tabelacomgrade">
    <w:name w:val="Table Grid"/>
    <w:basedOn w:val="Tabelanormal"/>
    <w:rsid w:val="00B87272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685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User</cp:lastModifiedBy>
  <cp:revision>13</cp:revision>
  <dcterms:created xsi:type="dcterms:W3CDTF">1998-03-03T13:08:00Z</dcterms:created>
  <dcterms:modified xsi:type="dcterms:W3CDTF">2024-07-25T17:25:00Z</dcterms:modified>
  <dc:language>pt-BR</dc:language>
</cp:coreProperties>
</file>