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CD0641" w:rsidRPr="00CD0641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CD0641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CD0641">
        <w:rPr>
          <w:rFonts w:eastAsia="Times New Roman" w:hAnsi="Liberation Serif"/>
          <w:sz w:val="24"/>
          <w:szCs w:val="20"/>
          <w:lang w:eastAsia="zh-CN"/>
        </w:rPr>
        <w:t>ã</w:t>
      </w:r>
      <w:r w:rsidRPr="00CD0641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CD0641">
        <w:rPr>
          <w:rFonts w:eastAsia="Times New Roman" w:hAnsi="Liberation Serif"/>
          <w:sz w:val="24"/>
          <w:szCs w:val="20"/>
          <w:lang w:eastAsia="zh-CN"/>
        </w:rPr>
        <w:t>çã</w:t>
      </w:r>
      <w:r w:rsidRPr="00CD0641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CD0641">
        <w:rPr>
          <w:rFonts w:eastAsia="Times New Roman" w:hAnsi="Liberation Serif"/>
          <w:sz w:val="24"/>
          <w:szCs w:val="20"/>
          <w:lang w:eastAsia="zh-CN"/>
        </w:rPr>
        <w:t>ó</w:t>
      </w:r>
      <w:r w:rsidRPr="00CD0641">
        <w:rPr>
          <w:rFonts w:eastAsia="Times New Roman" w:hAnsi="Liberation Serif"/>
          <w:sz w:val="24"/>
          <w:szCs w:val="20"/>
          <w:lang w:eastAsia="zh-CN"/>
        </w:rPr>
        <w:t>rio n</w:t>
      </w:r>
      <w:r w:rsidRPr="00CD0641">
        <w:rPr>
          <w:rFonts w:eastAsia="Times New Roman" w:hAnsi="Liberation Serif"/>
          <w:sz w:val="24"/>
          <w:szCs w:val="20"/>
          <w:lang w:eastAsia="zh-CN"/>
        </w:rPr>
        <w:t>º</w:t>
      </w:r>
      <w:r w:rsidRPr="00CD0641">
        <w:rPr>
          <w:rFonts w:eastAsia="Times New Roman" w:hAnsi="Liberation Serif"/>
          <w:sz w:val="24"/>
          <w:szCs w:val="20"/>
          <w:lang w:eastAsia="zh-CN"/>
        </w:rPr>
        <w:t xml:space="preserve"> 550/</w:t>
      </w:r>
      <w:proofErr w:type="gramStart"/>
      <w:r w:rsidRPr="00CD0641">
        <w:rPr>
          <w:rFonts w:eastAsia="Times New Roman" w:hAnsi="Liberation Serif"/>
          <w:sz w:val="24"/>
          <w:szCs w:val="20"/>
          <w:lang w:eastAsia="zh-CN"/>
        </w:rPr>
        <w:t>2024</w:t>
      </w:r>
      <w:r w:rsidRPr="00CD0641">
        <w:rPr>
          <w:rFonts w:eastAsia="Times New Roman" w:hAnsi="Liberation Serif"/>
          <w:szCs w:val="20"/>
          <w:lang w:eastAsia="zh-CN"/>
        </w:rPr>
        <w:t xml:space="preserve"> </w:t>
      </w:r>
      <w:r w:rsidRPr="00CD0641">
        <w:rPr>
          <w:rFonts w:eastAsia="Times New Roman" w:hAnsi="Liberation Serif"/>
          <w:sz w:val="24"/>
          <w:szCs w:val="20"/>
          <w:lang w:eastAsia="zh-CN"/>
        </w:rPr>
        <w:t>,</w:t>
      </w:r>
      <w:proofErr w:type="gramEnd"/>
      <w:r w:rsidRPr="00CD0641">
        <w:rPr>
          <w:rFonts w:eastAsia="Times New Roman" w:hAnsi="Liberation Serif"/>
          <w:sz w:val="24"/>
          <w:szCs w:val="20"/>
          <w:lang w:eastAsia="zh-CN"/>
        </w:rPr>
        <w:t xml:space="preserve"> dando outras provid</w:t>
      </w:r>
      <w:r w:rsidRPr="00CD0641">
        <w:rPr>
          <w:rFonts w:eastAsia="Times New Roman" w:hAnsi="Liberation Serif"/>
          <w:sz w:val="24"/>
          <w:szCs w:val="20"/>
          <w:lang w:eastAsia="zh-CN"/>
        </w:rPr>
        <w:t>ê</w:t>
      </w:r>
      <w:r w:rsidRPr="00CD0641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CD0641" w:rsidRPr="00CD0641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D0641" w:rsidRPr="00CD0641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D0641" w:rsidRPr="00CD0641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26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CD0641" w:rsidRPr="00CD0641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D0641" w:rsidRPr="00CD0641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D0641" w:rsidRPr="00CD0641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CD0641" w:rsidRPr="00CD0641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D0641" w:rsidRPr="00CD0641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D0641" w:rsidRPr="00CD0641" w:rsidRDefault="00DD3CAE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="00CD0641"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="00CD0641"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="00CD0641"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  o    julgamento proferido pela Comiss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>239 de 23/10/24, sobre o Processo de Licita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 550/2024, que tem por objeto a Aquisi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o de </w:t>
      </w:r>
      <w:r w:rsidRPr="00DD3CAE">
        <w:rPr>
          <w:rFonts w:eastAsia="Times New Roman" w:hAnsi="Liberation Serif" w:cstheme="minorBidi"/>
          <w:sz w:val="24"/>
          <w:szCs w:val="24"/>
          <w:lang w:eastAsia="zh-CN"/>
        </w:rPr>
        <w:t>g</w:t>
      </w:r>
      <w:r w:rsidRPr="00DD3CAE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DD3CAE">
        <w:rPr>
          <w:rFonts w:eastAsia="Times New Roman" w:hAnsi="Liberation Serif" w:cstheme="minorBidi"/>
          <w:sz w:val="24"/>
          <w:szCs w:val="24"/>
          <w:lang w:eastAsia="zh-CN"/>
        </w:rPr>
        <w:t>neros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DD3CAE">
        <w:rPr>
          <w:rFonts w:eastAsia="Times New Roman" w:hAnsi="Liberation Serif" w:cstheme="minorBidi"/>
          <w:sz w:val="24"/>
          <w:szCs w:val="24"/>
          <w:lang w:eastAsia="zh-CN"/>
        </w:rPr>
        <w:t>aliment</w:t>
      </w:r>
      <w:r w:rsidRPr="00DD3CAE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DD3CAE">
        <w:rPr>
          <w:rFonts w:eastAsia="Times New Roman" w:hAnsi="Liberation Serif" w:cstheme="minorBidi"/>
          <w:sz w:val="24"/>
          <w:szCs w:val="24"/>
          <w:lang w:eastAsia="zh-CN"/>
        </w:rPr>
        <w:t>cios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e material </w:t>
      </w:r>
      <w:r w:rsidRPr="00DD3CAE">
        <w:rPr>
          <w:rFonts w:eastAsia="Times New Roman" w:hAnsi="Liberation Serif" w:cstheme="minorBidi"/>
          <w:sz w:val="24"/>
          <w:szCs w:val="24"/>
          <w:lang w:eastAsia="zh-CN"/>
        </w:rPr>
        <w:t>para festividades Natalinas do Munic</w:t>
      </w:r>
      <w:r w:rsidRPr="00DD3CAE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DD3CAE">
        <w:rPr>
          <w:rFonts w:eastAsia="Times New Roman" w:hAnsi="Liberation Serif" w:cstheme="minorBidi"/>
          <w:sz w:val="24"/>
          <w:szCs w:val="24"/>
          <w:lang w:eastAsia="zh-CN"/>
        </w:rPr>
        <w:t>pio</w:t>
      </w:r>
      <w:r w:rsidR="00CD0641"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 de Viadutos-RS.</w:t>
      </w:r>
    </w:p>
    <w:p w:rsidR="00CD0641" w:rsidRPr="00CD0641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CD0641" w:rsidRPr="00DD3CAE" w:rsidRDefault="00CD0641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o), que fica fazendo parte indissol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DD3CAE" w:rsidRPr="00DD3CAE" w:rsidRDefault="00DD3CAE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DD3CAE" w:rsidRPr="00CD0641" w:rsidRDefault="00DD3CAE" w:rsidP="00CD0641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CD0641" w:rsidRPr="00CD0641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0641" w:rsidRPr="00CD0641" w:rsidRDefault="00CD0641" w:rsidP="00CD064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r w:rsidRPr="00CD064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Supermercado Demarco </w:t>
            </w:r>
            <w:proofErr w:type="spellStart"/>
            <w:r w:rsidRPr="00CD064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Ltda</w:t>
            </w:r>
            <w:proofErr w:type="spellEnd"/>
            <w:r w:rsidRPr="00CD064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CD0641" w:rsidRPr="00CD0641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D0641" w:rsidRPr="00CD0641" w:rsidRDefault="00CD0641" w:rsidP="00CD0641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proofErr w:type="spellStart"/>
            <w:r w:rsidRPr="00CD064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Volmir</w:t>
            </w:r>
            <w:proofErr w:type="spellEnd"/>
            <w:r w:rsidRPr="00CD064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CD064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Cadore</w:t>
            </w:r>
            <w:proofErr w:type="spellEnd"/>
            <w:r w:rsidRPr="00CD0641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 - Bazar Ponto Certo</w:t>
            </w:r>
          </w:p>
        </w:tc>
      </w:tr>
    </w:tbl>
    <w:p w:rsidR="00CD0641" w:rsidRPr="00CD0641" w:rsidRDefault="00CD0641" w:rsidP="00CD064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CD0641" w:rsidRPr="00CD0641" w:rsidRDefault="00CD0641" w:rsidP="00CD064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CD0641" w:rsidRPr="00CD0641" w:rsidRDefault="00CD0641" w:rsidP="00CD064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Pr="00A51C60" w:rsidRDefault="00CD0641" w:rsidP="00CD064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  <w:r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CD0641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 Este </w:t>
      </w:r>
      <w:proofErr w:type="gramStart"/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Decreto  entrar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á</w:t>
      </w:r>
      <w:proofErr w:type="gramEnd"/>
      <w:r w:rsidRPr="00CD0641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CD0641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</w:t>
      </w:r>
      <w:r w:rsidR="00DD3CAE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Viadutos, 03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 dezembro de 2024.</w:t>
      </w: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DD3CA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DD3CA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3E3102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2024-12-02T14:47:00Z</cp:lastPrinted>
  <dcterms:created xsi:type="dcterms:W3CDTF">2023-02-22T17:26:00Z</dcterms:created>
  <dcterms:modified xsi:type="dcterms:W3CDTF">2024-12-03T13:55:00Z</dcterms:modified>
</cp:coreProperties>
</file>