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188/2026 e ratifico a Dispensa por Limite: 141/2026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 xml:space="preserve">Valor </w:t>
            </w:r>
            <w:r>
              <w:rPr/>
              <w:t>mensal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ALTERNATIVA  WEB MULTIMIDIA - ME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15.082.396/0001-30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R$130</w:t>
            </w:r>
            <w:r>
              <w:rPr/>
              <w:t>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Contratação de empresa para prestação de serviço de acesso à internet para a Câmara Municipal de Vereadores, com fundamento no Lei n° 14.133/2021, Art. 75, inc. II. </w:t>
      </w:r>
      <w:r>
        <w:rPr>
          <w:sz w:val="24"/>
          <w:szCs w:val="24"/>
        </w:rPr>
        <w:t>Viadutos, 04 de maio de 2026. Vergilio Bicz. Presidente da Câmara de Vereadores.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100</Words>
  <Characters>532</Characters>
  <CharactersWithSpaces>632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2026-05-04T10:01:48Z</cp:lastPrinted>
  <dcterms:modified xsi:type="dcterms:W3CDTF">2026-05-04T10:02:32Z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