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ADMINISTRATIVO Nº 436/2024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necessárias a manutenção do veículo de placas ISL 4513,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necessárias a manutenção do veículo de placas ISL 4513,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436/2024.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peças necessárias a manutenção do veículo de placas ISL 4513,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a entrega com a NF.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necessárias a manutenção do veículo de placas ISL 4513, pertencente a Secretaria Municipal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solicitação da Secretaria.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30/07/24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LibreOffice/6.4.4.2$Windows_X86_64 LibreOffice_project/3d775be2011f3886db32dfd395a6a6d1ca2630ff</Application>
  <Pages>3</Pages>
  <Words>631</Words>
  <Characters>3675</Characters>
  <CharactersWithSpaces>4270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2024-07-31T13:58:08Z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