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104/2025 e ratifico a Dispensa por Limite: 83/2025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Ribeiro &amp; Pinotti Comércio De Medicamentos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06.072.556/0001-70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30.096,00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medicamentos necessários para acompanhamento de pacientes diabéticos (Diabetes Mellitus tipo 1), conforme Lei Federal n°11347 que ampara a gratuidade no tratamento, com fundamento no Lei n° 14.133/2021, Art. 75, inc. II. Viadutos, </w:t>
      </w:r>
      <w:r>
        <w:rPr>
          <w:sz w:val="24"/>
          <w:szCs w:val="24"/>
        </w:rPr>
        <w:t>11 de março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LibreOffice/6.4.4.2$Windows_X86_64 LibreOffice_project/3d775be2011f3886db32dfd395a6a6d1ca2630ff</Application>
  <Pages>1</Pages>
  <Words>107</Words>
  <Characters>616</Characters>
  <CharactersWithSpaces>720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2025-03-12T15:18:44Z</cp:lastPrinted>
  <dcterms:modified xsi:type="dcterms:W3CDTF">2025-03-12T15:21:05Z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