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132/2026 e ratifico a Dispensa por Limite: 102/2026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LAZZAROTTO COMÉRCIO DE MATERIAIS DE CONSTRUÇÃO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03.274.152/0001-70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36.365,60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RIGO MATERIAIS ELÉTRICOS E HIDRÁULICOS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08.517.938/0001-95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9.068,15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ATLAS COM. DE MAT. ELÉTRICOS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13.047.306/0001-45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5.596,95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DEZ ELETRICIDADE LTDA - EPP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10.720.201/0001-17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376,50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material elétrico para manutenção e implementação de redes de iluminação </w:t>
      </w:r>
      <w:r>
        <w:rPr>
          <w:sz w:val="24"/>
          <w:szCs w:val="24"/>
        </w:rPr>
        <w:t>pública</w:t>
      </w:r>
      <w:r>
        <w:rPr>
          <w:sz w:val="24"/>
          <w:szCs w:val="24"/>
        </w:rPr>
        <w:t xml:space="preserve"> do </w:t>
      </w:r>
      <w:r>
        <w:rPr>
          <w:sz w:val="24"/>
          <w:szCs w:val="24"/>
        </w:rPr>
        <w:t>Município</w:t>
      </w:r>
      <w:r>
        <w:rPr>
          <w:sz w:val="24"/>
          <w:szCs w:val="24"/>
        </w:rPr>
        <w:t xml:space="preserve"> de Viadutos, com fundamento no Lei n° 14.133/2021, Art. 75, inc. II. 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 31/03/26.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126</Words>
  <Characters>758</Characters>
  <CharactersWithSpaces>868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2026-03-31T11:07:48Z</cp:lastPrinted>
  <dcterms:modified xsi:type="dcterms:W3CDTF">2026-03-31T11:08:23Z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